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0717C5" w14:textId="1AC0BE9D" w:rsidR="00B91F8E" w:rsidRPr="00E130FF" w:rsidRDefault="0035094B" w:rsidP="002D7FBB">
      <w:pPr>
        <w:jc w:val="center"/>
        <w:rPr>
          <w:rFonts w:ascii="Garamond" w:hAnsi="Garamond"/>
          <w:lang w:val="en-US"/>
        </w:rPr>
      </w:pPr>
      <w:r w:rsidRPr="00E130FF">
        <w:rPr>
          <w:rFonts w:ascii="Garamond" w:hAnsi="Garamond"/>
          <w:lang w:val="en-US"/>
        </w:rPr>
        <w:t xml:space="preserve">AMST-GU </w:t>
      </w:r>
      <w:r w:rsidRPr="00E130FF">
        <w:rPr>
          <w:rFonts w:ascii="Garamond" w:hAnsi="Garamond"/>
          <w:shd w:val="clear" w:color="auto" w:fill="FFFFFF"/>
        </w:rPr>
        <w:t>4500</w:t>
      </w:r>
    </w:p>
    <w:p w14:paraId="48F60554" w14:textId="5B0E4F5A" w:rsidR="007765E2" w:rsidRDefault="002D7FBB" w:rsidP="002D7FBB">
      <w:pPr>
        <w:jc w:val="center"/>
        <w:rPr>
          <w:rFonts w:ascii="Garamond" w:hAnsi="Garamond"/>
          <w:b/>
          <w:bCs/>
          <w:lang w:val="en-US"/>
        </w:rPr>
      </w:pPr>
      <w:r w:rsidRPr="00B91F8E">
        <w:rPr>
          <w:rFonts w:ascii="Garamond" w:hAnsi="Garamond"/>
          <w:b/>
          <w:bCs/>
          <w:lang w:val="en-US"/>
        </w:rPr>
        <w:t>Eugenics</w:t>
      </w:r>
    </w:p>
    <w:p w14:paraId="698E501A" w14:textId="1C9443D5" w:rsidR="0035094B" w:rsidRPr="0035094B" w:rsidRDefault="0035094B" w:rsidP="002D7FBB">
      <w:pPr>
        <w:jc w:val="center"/>
        <w:rPr>
          <w:rFonts w:ascii="Garamond" w:hAnsi="Garamond"/>
          <w:lang w:val="en-US"/>
        </w:rPr>
      </w:pPr>
      <w:r w:rsidRPr="0035094B">
        <w:rPr>
          <w:rFonts w:ascii="Garamond" w:hAnsi="Garamond"/>
          <w:lang w:val="en-US"/>
        </w:rPr>
        <w:t>Mondays: 4:10-6:00PM</w:t>
      </w:r>
    </w:p>
    <w:p w14:paraId="27CC8164" w14:textId="77777777" w:rsidR="0049221A" w:rsidRDefault="0049221A" w:rsidP="002D7FBB">
      <w:pPr>
        <w:jc w:val="center"/>
        <w:rPr>
          <w:rFonts w:ascii="Garamond" w:hAnsi="Garamond"/>
          <w:b/>
          <w:bCs/>
          <w:lang w:val="en-US"/>
        </w:rPr>
      </w:pPr>
    </w:p>
    <w:p w14:paraId="0809CE74" w14:textId="77777777" w:rsidR="00B91F8E" w:rsidRPr="00B91F8E" w:rsidRDefault="00B91F8E" w:rsidP="002D7FBB">
      <w:pPr>
        <w:jc w:val="center"/>
        <w:rPr>
          <w:rFonts w:ascii="Garamond" w:hAnsi="Garamond"/>
          <w:b/>
          <w:bCs/>
          <w:lang w:val="en-US"/>
        </w:rPr>
      </w:pPr>
    </w:p>
    <w:p w14:paraId="68154FA1" w14:textId="77777777" w:rsidR="00B91F8E" w:rsidRDefault="00B91F8E" w:rsidP="00B91F8E">
      <w:pPr>
        <w:jc w:val="center"/>
        <w:rPr>
          <w:rFonts w:ascii="Garamond" w:hAnsi="Garamond"/>
          <w:b/>
          <w:bCs/>
        </w:rPr>
      </w:pPr>
      <w:r>
        <w:rPr>
          <w:rFonts w:ascii="Garamond" w:hAnsi="Garamond"/>
          <w:b/>
          <w:bCs/>
        </w:rPr>
        <w:t xml:space="preserve">Instructor: Dani Joslyn (she/they) </w:t>
      </w:r>
    </w:p>
    <w:p w14:paraId="149CB1C0" w14:textId="2A75A5EC" w:rsidR="00B91F8E" w:rsidRDefault="00B91F8E" w:rsidP="00B91F8E">
      <w:pPr>
        <w:jc w:val="center"/>
        <w:rPr>
          <w:rFonts w:ascii="Garamond" w:hAnsi="Garamond"/>
          <w:b/>
          <w:bCs/>
        </w:rPr>
      </w:pPr>
      <w:r>
        <w:rPr>
          <w:rFonts w:ascii="Garamond" w:hAnsi="Garamond"/>
          <w:b/>
          <w:bCs/>
        </w:rPr>
        <w:t xml:space="preserve">Office Hours: </w:t>
      </w:r>
      <w:r w:rsidR="0049221A">
        <w:rPr>
          <w:rFonts w:ascii="Garamond" w:hAnsi="Garamond"/>
          <w:b/>
          <w:bCs/>
        </w:rPr>
        <w:t>Wednesdays, 12:00-2:00PM</w:t>
      </w:r>
    </w:p>
    <w:p w14:paraId="1ED83927" w14:textId="1E618206" w:rsidR="00B91F8E" w:rsidRPr="00B91F8E" w:rsidRDefault="00B91F8E" w:rsidP="00B91F8E">
      <w:pPr>
        <w:jc w:val="center"/>
        <w:rPr>
          <w:rFonts w:ascii="Garamond" w:hAnsi="Garamond"/>
          <w:b/>
          <w:bCs/>
        </w:rPr>
      </w:pPr>
      <w:r>
        <w:rPr>
          <w:rFonts w:ascii="Garamond" w:hAnsi="Garamond"/>
          <w:b/>
          <w:bCs/>
        </w:rPr>
        <w:t xml:space="preserve">Email: </w:t>
      </w:r>
      <w:hyperlink r:id="rId7" w:history="1">
        <w:r w:rsidRPr="00943481">
          <w:rPr>
            <w:rStyle w:val="Hyperlink"/>
            <w:rFonts w:ascii="Garamond" w:eastAsiaTheme="majorEastAsia" w:hAnsi="Garamond"/>
            <w:b/>
            <w:bCs/>
          </w:rPr>
          <w:t>djoslyn@barnard.edu</w:t>
        </w:r>
      </w:hyperlink>
      <w:r>
        <w:rPr>
          <w:rFonts w:ascii="Garamond" w:hAnsi="Garamond"/>
          <w:b/>
          <w:bCs/>
        </w:rPr>
        <w:t xml:space="preserve"> </w:t>
      </w:r>
    </w:p>
    <w:p w14:paraId="11FA8B4A" w14:textId="77777777" w:rsidR="00947D8A" w:rsidRPr="002D7FBB" w:rsidRDefault="00947D8A" w:rsidP="00947D8A">
      <w:pPr>
        <w:rPr>
          <w:rFonts w:ascii="Garamond" w:hAnsi="Garamond"/>
          <w:b/>
          <w:bCs/>
          <w:lang w:val="en-US"/>
        </w:rPr>
      </w:pPr>
      <w:r w:rsidRPr="002D7FBB">
        <w:rPr>
          <w:rFonts w:ascii="Garamond" w:hAnsi="Garamond"/>
          <w:b/>
          <w:bCs/>
          <w:lang w:val="en-US"/>
        </w:rPr>
        <w:t>Course Description</w:t>
      </w:r>
    </w:p>
    <w:p w14:paraId="75D71687" w14:textId="20483D95" w:rsidR="00F97FED" w:rsidRDefault="00F97FED" w:rsidP="00947D8A">
      <w:pPr>
        <w:rPr>
          <w:rFonts w:ascii="Garamond" w:hAnsi="Garamond"/>
          <w:lang w:val="en-US"/>
        </w:rPr>
      </w:pPr>
      <w:r>
        <w:rPr>
          <w:rFonts w:ascii="Garamond" w:hAnsi="Garamond"/>
          <w:lang w:val="en-US"/>
        </w:rPr>
        <w:t>For almost two hundred years, people around the world have sought to perfect society through scientifically directed breedin</w:t>
      </w:r>
      <w:r w:rsidR="00A6141F">
        <w:rPr>
          <w:rFonts w:ascii="Garamond" w:hAnsi="Garamond"/>
          <w:lang w:val="en-US"/>
        </w:rPr>
        <w:t>g. In the early 1900s, these dreams became national policy around the world, as governments rallied behind the promise of “eugenics” to develop campaigns of mass sterilization and institutionalization and developed a range of project to “improve the stock.”</w:t>
      </w:r>
      <w:r>
        <w:rPr>
          <w:rFonts w:ascii="Garamond" w:hAnsi="Garamond"/>
          <w:lang w:val="en-US"/>
        </w:rPr>
        <w:t xml:space="preserve"> Though often described as a thing of the past, contemporary life is </w:t>
      </w:r>
      <w:r w:rsidR="00A6141F">
        <w:rPr>
          <w:rFonts w:ascii="Garamond" w:hAnsi="Garamond"/>
          <w:lang w:val="en-US"/>
        </w:rPr>
        <w:t xml:space="preserve">still </w:t>
      </w:r>
      <w:r>
        <w:rPr>
          <w:rFonts w:ascii="Garamond" w:hAnsi="Garamond"/>
          <w:lang w:val="en-US"/>
        </w:rPr>
        <w:t xml:space="preserve">suffused with fears over declining birth rates and dreams of producing perfect “designer babies.” </w:t>
      </w:r>
    </w:p>
    <w:p w14:paraId="0EAF9E9F" w14:textId="77777777" w:rsidR="00F97FED" w:rsidRDefault="00F97FED" w:rsidP="00947D8A">
      <w:pPr>
        <w:rPr>
          <w:rFonts w:ascii="Garamond" w:hAnsi="Garamond"/>
          <w:lang w:val="en-US"/>
        </w:rPr>
      </w:pPr>
    </w:p>
    <w:p w14:paraId="47692931" w14:textId="36B1E9D0" w:rsidR="00A6141F" w:rsidRDefault="00F97FED" w:rsidP="00A6141F">
      <w:pPr>
        <w:rPr>
          <w:rFonts w:ascii="Garamond" w:hAnsi="Garamond"/>
          <w:lang w:val="en-US"/>
        </w:rPr>
      </w:pPr>
      <w:r>
        <w:rPr>
          <w:rFonts w:ascii="Garamond" w:hAnsi="Garamond"/>
          <w:lang w:val="en-US"/>
        </w:rPr>
        <w:t>In this class we will explore the long history of attempts to remake reproduction and regulate population across U.S. History (with some excursions into India and Germany)</w:t>
      </w:r>
      <w:r w:rsidR="00924A10">
        <w:rPr>
          <w:rFonts w:ascii="Garamond" w:hAnsi="Garamond"/>
          <w:lang w:val="en-US"/>
        </w:rPr>
        <w:t>, through a study of a range of interdisciplinary scholarship</w:t>
      </w:r>
      <w:r>
        <w:rPr>
          <w:rFonts w:ascii="Garamond" w:hAnsi="Garamond"/>
          <w:lang w:val="en-US"/>
        </w:rPr>
        <w:t xml:space="preserve">. Together, we will ask: </w:t>
      </w:r>
      <w:r w:rsidR="00A6141F">
        <w:rPr>
          <w:rFonts w:ascii="Garamond" w:hAnsi="Garamond"/>
          <w:lang w:val="en-US"/>
        </w:rPr>
        <w:t>What, exactly, is (and was) eugenics? How and why did eugenics explode into popularity at the turn of the century, who supported it, and how was it adopted into and by various social movements? How, on the other hand, did movements organize to oppose and stop some of its worst abuses? Why, in other words, did states engage in campaigns of mass sterilization across the first half of the twentieth century? Why did they stop? How have different groups sought to remake reproduction since?</w:t>
      </w:r>
    </w:p>
    <w:p w14:paraId="1A5BB47B" w14:textId="77777777" w:rsidR="00A6141F" w:rsidRDefault="00A6141F" w:rsidP="00947D8A">
      <w:pPr>
        <w:rPr>
          <w:rFonts w:ascii="Garamond" w:hAnsi="Garamond"/>
          <w:lang w:val="en-US"/>
        </w:rPr>
      </w:pPr>
    </w:p>
    <w:p w14:paraId="6C4F4992" w14:textId="3E9FF638" w:rsidR="00A6141F" w:rsidRDefault="00A6141F" w:rsidP="00947D8A">
      <w:pPr>
        <w:rPr>
          <w:rFonts w:ascii="Garamond" w:hAnsi="Garamond"/>
          <w:lang w:val="en-US"/>
        </w:rPr>
      </w:pPr>
      <w:r>
        <w:rPr>
          <w:rFonts w:ascii="Garamond" w:hAnsi="Garamond"/>
          <w:b/>
          <w:bCs/>
          <w:lang w:val="en-US"/>
        </w:rPr>
        <w:t>Learning Objectives</w:t>
      </w:r>
    </w:p>
    <w:p w14:paraId="296967D4" w14:textId="3653EB9B" w:rsidR="00E656B8" w:rsidRPr="00E656B8" w:rsidRDefault="00E656B8" w:rsidP="00E656B8">
      <w:pPr>
        <w:rPr>
          <w:rFonts w:ascii="Garamond" w:hAnsi="Garamond"/>
          <w:lang w:val="en-US"/>
        </w:rPr>
      </w:pPr>
      <w:r w:rsidRPr="00E656B8">
        <w:rPr>
          <w:rFonts w:ascii="Garamond" w:hAnsi="Garamond"/>
          <w:color w:val="000000"/>
          <w:sz w:val="22"/>
          <w:szCs w:val="22"/>
        </w:rPr>
        <w:t>Upon completion of this course, students will be able to</w:t>
      </w:r>
    </w:p>
    <w:p w14:paraId="3D74B636" w14:textId="5060B76B" w:rsidR="00A6141F" w:rsidRDefault="00A6141F" w:rsidP="00A6141F">
      <w:pPr>
        <w:pStyle w:val="ListParagraph"/>
        <w:numPr>
          <w:ilvl w:val="0"/>
          <w:numId w:val="23"/>
        </w:numPr>
        <w:rPr>
          <w:rFonts w:ascii="Garamond" w:hAnsi="Garamond"/>
          <w:lang w:val="en-US"/>
        </w:rPr>
      </w:pPr>
      <w:r>
        <w:rPr>
          <w:rFonts w:ascii="Garamond" w:hAnsi="Garamond"/>
          <w:lang w:val="en-US"/>
        </w:rPr>
        <w:t xml:space="preserve">Recall the main figures and actors in historical eugenics movements and understand their relationship to broader historical trends. </w:t>
      </w:r>
    </w:p>
    <w:p w14:paraId="668350C3" w14:textId="1AD6144B" w:rsidR="00A6141F" w:rsidRDefault="00A6141F" w:rsidP="00A6141F">
      <w:pPr>
        <w:pStyle w:val="ListParagraph"/>
        <w:numPr>
          <w:ilvl w:val="0"/>
          <w:numId w:val="23"/>
        </w:numPr>
        <w:rPr>
          <w:rFonts w:ascii="Garamond" w:hAnsi="Garamond"/>
          <w:lang w:val="en-US"/>
        </w:rPr>
      </w:pPr>
      <w:r w:rsidRPr="00A6141F">
        <w:rPr>
          <w:rFonts w:ascii="Garamond" w:hAnsi="Garamond"/>
          <w:lang w:val="en-US"/>
        </w:rPr>
        <w:t xml:space="preserve">Understand the long history of eugenic thought and its relationship with </w:t>
      </w:r>
      <w:r>
        <w:rPr>
          <w:rFonts w:ascii="Garamond" w:hAnsi="Garamond"/>
          <w:lang w:val="en-US"/>
        </w:rPr>
        <w:t>longer</w:t>
      </w:r>
      <w:r w:rsidRPr="00A6141F">
        <w:rPr>
          <w:rFonts w:ascii="Garamond" w:hAnsi="Garamond"/>
          <w:lang w:val="en-US"/>
        </w:rPr>
        <w:t xml:space="preserve"> intellectual currents, including liberalism</w:t>
      </w:r>
      <w:r>
        <w:rPr>
          <w:rFonts w:ascii="Garamond" w:hAnsi="Garamond"/>
          <w:lang w:val="en-US"/>
        </w:rPr>
        <w:t xml:space="preserve">, and with major social movements. </w:t>
      </w:r>
    </w:p>
    <w:p w14:paraId="0B1DD157" w14:textId="30886563" w:rsidR="00A6141F" w:rsidRDefault="00A6141F" w:rsidP="00A6141F">
      <w:pPr>
        <w:pStyle w:val="ListParagraph"/>
        <w:numPr>
          <w:ilvl w:val="0"/>
          <w:numId w:val="23"/>
        </w:numPr>
        <w:rPr>
          <w:rFonts w:ascii="Garamond" w:hAnsi="Garamond"/>
          <w:lang w:val="en-US"/>
        </w:rPr>
      </w:pPr>
      <w:r>
        <w:rPr>
          <w:rFonts w:ascii="Garamond" w:hAnsi="Garamond"/>
          <w:lang w:val="en-US"/>
        </w:rPr>
        <w:t xml:space="preserve">Demonstrate significant engagement with primary works and secondary scholarship in the study of eugenics and an ability to evaluate and critically interrogate multiple streams of thought within the historiography. </w:t>
      </w:r>
    </w:p>
    <w:p w14:paraId="465B442E" w14:textId="6978BFFA" w:rsidR="00A6141F" w:rsidRPr="009174E8" w:rsidRDefault="005F3C92" w:rsidP="00947D8A">
      <w:pPr>
        <w:pStyle w:val="ListParagraph"/>
        <w:numPr>
          <w:ilvl w:val="0"/>
          <w:numId w:val="23"/>
        </w:numPr>
        <w:rPr>
          <w:rFonts w:ascii="Garamond" w:hAnsi="Garamond"/>
          <w:lang w:val="en-US"/>
        </w:rPr>
      </w:pPr>
      <w:r>
        <w:rPr>
          <w:rFonts w:ascii="Garamond" w:hAnsi="Garamond"/>
          <w:lang w:val="en-US"/>
        </w:rPr>
        <w:t xml:space="preserve">Produce an original piece of scholarship in the study of eugenics engaging a range of scholarship to advance an original thesis. </w:t>
      </w:r>
    </w:p>
    <w:p w14:paraId="1DB46152" w14:textId="5869CABC" w:rsidR="00947D8A" w:rsidRPr="009174E8" w:rsidRDefault="00195C3B" w:rsidP="00947D8A">
      <w:pPr>
        <w:rPr>
          <w:rFonts w:ascii="Garamond" w:hAnsi="Garamond"/>
          <w:b/>
          <w:bCs/>
          <w:lang w:val="en-US"/>
        </w:rPr>
      </w:pPr>
      <w:r>
        <w:rPr>
          <w:rFonts w:ascii="Garamond" w:hAnsi="Garamond"/>
          <w:b/>
          <w:bCs/>
          <w:lang w:val="en-US"/>
        </w:rPr>
        <w:t>Grade Breakdown</w:t>
      </w:r>
      <w:r w:rsidR="00947D8A">
        <w:rPr>
          <w:rFonts w:ascii="Garamond" w:hAnsi="Garamond"/>
          <w:b/>
          <w:bCs/>
          <w:lang w:val="en-US"/>
        </w:rPr>
        <w:t>:</w:t>
      </w:r>
    </w:p>
    <w:p w14:paraId="31E75A1B" w14:textId="01AAB731" w:rsidR="00195C3B" w:rsidRPr="00195C3B" w:rsidRDefault="0041204B" w:rsidP="00195C3B">
      <w:pPr>
        <w:rPr>
          <w:rFonts w:ascii="Garamond" w:hAnsi="Garamond"/>
        </w:rPr>
      </w:pPr>
      <w:r>
        <w:rPr>
          <w:rFonts w:ascii="Garamond" w:hAnsi="Garamond"/>
        </w:rPr>
        <w:t xml:space="preserve">Participation and </w:t>
      </w:r>
      <w:r w:rsidR="00195C3B" w:rsidRPr="00195C3B">
        <w:rPr>
          <w:rFonts w:ascii="Garamond" w:hAnsi="Garamond"/>
        </w:rPr>
        <w:t>Attendance (</w:t>
      </w:r>
      <w:r>
        <w:rPr>
          <w:rFonts w:ascii="Garamond" w:hAnsi="Garamond"/>
        </w:rPr>
        <w:t>15</w:t>
      </w:r>
      <w:r w:rsidR="00195C3B" w:rsidRPr="00195C3B">
        <w:rPr>
          <w:rFonts w:ascii="Garamond" w:hAnsi="Garamond"/>
        </w:rPr>
        <w:t>%):</w:t>
      </w:r>
    </w:p>
    <w:p w14:paraId="13789B8C" w14:textId="133F4E61" w:rsidR="00195C3B" w:rsidRDefault="00195C3B" w:rsidP="00195C3B">
      <w:pPr>
        <w:rPr>
          <w:rFonts w:ascii="Garamond" w:hAnsi="Garamond"/>
          <w:u w:val="single"/>
        </w:rPr>
      </w:pPr>
      <w:r>
        <w:rPr>
          <w:rFonts w:ascii="Garamond" w:hAnsi="Garamond"/>
        </w:rPr>
        <w:t xml:space="preserve">Attendance is mandatory. </w:t>
      </w:r>
      <w:r w:rsidRPr="005F3C92">
        <w:rPr>
          <w:rFonts w:ascii="Garamond" w:hAnsi="Garamond"/>
          <w:b/>
          <w:bCs/>
        </w:rPr>
        <w:t xml:space="preserve">After </w:t>
      </w:r>
      <w:r w:rsidR="005F3C92" w:rsidRPr="005F3C92">
        <w:rPr>
          <w:rFonts w:ascii="Garamond" w:hAnsi="Garamond"/>
          <w:b/>
          <w:bCs/>
        </w:rPr>
        <w:t>one</w:t>
      </w:r>
      <w:r w:rsidRPr="005F3C92">
        <w:rPr>
          <w:rFonts w:ascii="Garamond" w:hAnsi="Garamond"/>
          <w:b/>
          <w:bCs/>
        </w:rPr>
        <w:t xml:space="preserve"> unexcused absence, each additional absence will lower your final grade by a full letter.</w:t>
      </w:r>
      <w:r>
        <w:rPr>
          <w:rFonts w:ascii="Garamond" w:hAnsi="Garamond"/>
        </w:rPr>
        <w:t xml:space="preserve"> </w:t>
      </w:r>
      <w:r w:rsidR="005F3C92">
        <w:rPr>
          <w:rFonts w:ascii="Garamond" w:hAnsi="Garamond"/>
        </w:rPr>
        <w:t xml:space="preserve">Students should communicate to the professor in advance if they will not be able to attend any course for illness, religious observance, or other excused reason. </w:t>
      </w:r>
    </w:p>
    <w:p w14:paraId="0092881A" w14:textId="77777777" w:rsidR="00026AFA" w:rsidRDefault="00026AFA" w:rsidP="00195C3B">
      <w:pPr>
        <w:rPr>
          <w:rFonts w:ascii="Garamond" w:hAnsi="Garamond"/>
          <w:lang w:val="en-US"/>
        </w:rPr>
      </w:pPr>
    </w:p>
    <w:p w14:paraId="0133773E" w14:textId="3FA69571" w:rsidR="00026AFA" w:rsidRPr="00026AFA" w:rsidRDefault="00026AFA" w:rsidP="00195C3B">
      <w:pPr>
        <w:rPr>
          <w:rFonts w:ascii="Garamond" w:hAnsi="Garamond"/>
          <w:lang w:val="en-US"/>
        </w:rPr>
      </w:pPr>
      <w:r>
        <w:rPr>
          <w:rFonts w:ascii="Garamond" w:hAnsi="Garamond"/>
          <w:lang w:val="en-US"/>
        </w:rPr>
        <w:t>Collaborative Work (20%)</w:t>
      </w:r>
    </w:p>
    <w:p w14:paraId="072BAACD" w14:textId="6C43886A" w:rsidR="00026AFA" w:rsidRPr="00026AFA" w:rsidRDefault="00026AFA" w:rsidP="00195C3B">
      <w:pPr>
        <w:rPr>
          <w:rFonts w:ascii="Garamond" w:hAnsi="Garamond"/>
          <w:lang w:val="en-US"/>
        </w:rPr>
      </w:pPr>
      <w:r>
        <w:rPr>
          <w:rFonts w:ascii="Garamond" w:hAnsi="Garamond"/>
          <w:lang w:val="en-US"/>
        </w:rPr>
        <w:t xml:space="preserve">At the beginning of the semester, each student will be randomly assigned a partner, with whom they will collaboratively work over the course of the semester to produce assignments. </w:t>
      </w:r>
      <w:r w:rsidR="00901416">
        <w:rPr>
          <w:rFonts w:ascii="Garamond" w:hAnsi="Garamond"/>
          <w:lang w:val="en-US"/>
        </w:rPr>
        <w:t>This collaboration</w:t>
      </w:r>
      <w:r>
        <w:rPr>
          <w:rFonts w:ascii="Garamond" w:hAnsi="Garamond"/>
          <w:lang w:val="en-US"/>
        </w:rPr>
        <w:t xml:space="preserve"> is envisioned as a mutually supportive and enriching endeavor as work produced together is often not only qualitatively better but also a less stressful and isolating experience. </w:t>
      </w:r>
      <w:r w:rsidR="00901416" w:rsidRPr="00A6141F">
        <w:rPr>
          <w:rFonts w:ascii="Garamond" w:hAnsi="Garamond"/>
        </w:rPr>
        <w:t>Please see the professor with any questions or issues with the collaborative work.</w:t>
      </w:r>
    </w:p>
    <w:p w14:paraId="48DBF57E" w14:textId="77777777" w:rsidR="00E337C2" w:rsidRDefault="00E337C2" w:rsidP="00947D8A">
      <w:pPr>
        <w:rPr>
          <w:rFonts w:ascii="Garamond" w:hAnsi="Garamond"/>
          <w:lang w:val="en-US"/>
        </w:rPr>
      </w:pPr>
    </w:p>
    <w:p w14:paraId="05F9CD3E" w14:textId="63FACEA3" w:rsidR="00E337C2" w:rsidRPr="00EA244B" w:rsidRDefault="00E337C2" w:rsidP="002255CB">
      <w:pPr>
        <w:rPr>
          <w:rFonts w:ascii="Garamond" w:hAnsi="Garamond"/>
          <w:lang w:val="en-US"/>
        </w:rPr>
      </w:pPr>
      <w:r w:rsidRPr="00EA244B">
        <w:rPr>
          <w:rFonts w:ascii="Garamond" w:hAnsi="Garamond"/>
          <w:lang w:val="en-US"/>
        </w:rPr>
        <w:t>Note Taking</w:t>
      </w:r>
      <w:r w:rsidR="00E43A7A" w:rsidRPr="00EA244B">
        <w:rPr>
          <w:rFonts w:ascii="Garamond" w:hAnsi="Garamond"/>
          <w:lang w:val="en-US"/>
        </w:rPr>
        <w:t xml:space="preserve"> (</w:t>
      </w:r>
      <w:r w:rsidR="00195C3B" w:rsidRPr="00EA244B">
        <w:rPr>
          <w:rFonts w:ascii="Garamond" w:hAnsi="Garamond"/>
          <w:lang w:val="en-US"/>
        </w:rPr>
        <w:t>10</w:t>
      </w:r>
      <w:r w:rsidR="00E43A7A" w:rsidRPr="00EA244B">
        <w:rPr>
          <w:rFonts w:ascii="Garamond" w:hAnsi="Garamond"/>
          <w:lang w:val="en-US"/>
        </w:rPr>
        <w:t>%</w:t>
      </w:r>
      <w:r w:rsidR="00026AFA">
        <w:rPr>
          <w:rFonts w:ascii="Garamond" w:hAnsi="Garamond"/>
          <w:lang w:val="en-US"/>
        </w:rPr>
        <w:t xml:space="preserve"> of final grade</w:t>
      </w:r>
      <w:r w:rsidR="00E43A7A" w:rsidRPr="00EA244B">
        <w:rPr>
          <w:rFonts w:ascii="Garamond" w:hAnsi="Garamond"/>
          <w:lang w:val="en-US"/>
        </w:rPr>
        <w:t>)</w:t>
      </w:r>
      <w:r w:rsidRPr="00EA244B">
        <w:rPr>
          <w:rFonts w:ascii="Garamond" w:hAnsi="Garamond"/>
          <w:lang w:val="en-US"/>
        </w:rPr>
        <w:t>:</w:t>
      </w:r>
    </w:p>
    <w:p w14:paraId="3A76C05A" w14:textId="2F13939F" w:rsidR="00942190" w:rsidRPr="00901416" w:rsidRDefault="00942190" w:rsidP="002255CB">
      <w:pPr>
        <w:rPr>
          <w:rFonts w:ascii="Garamond" w:hAnsi="Garamond"/>
          <w:lang w:val="en-US"/>
        </w:rPr>
      </w:pPr>
      <w:r>
        <w:rPr>
          <w:rFonts w:ascii="Garamond" w:hAnsi="Garamond"/>
          <w:lang w:val="en-US"/>
        </w:rPr>
        <w:t xml:space="preserve">Each week, </w:t>
      </w:r>
      <w:r w:rsidR="002255CB">
        <w:rPr>
          <w:rFonts w:ascii="Garamond" w:hAnsi="Garamond"/>
          <w:lang w:val="en-US"/>
        </w:rPr>
        <w:t>groups</w:t>
      </w:r>
      <w:r>
        <w:rPr>
          <w:rFonts w:ascii="Garamond" w:hAnsi="Garamond"/>
          <w:lang w:val="en-US"/>
        </w:rPr>
        <w:t xml:space="preserve"> will together take </w:t>
      </w:r>
      <w:r w:rsidRPr="00EA244B">
        <w:rPr>
          <w:rFonts w:ascii="Garamond" w:hAnsi="Garamond"/>
          <w:b/>
          <w:bCs/>
          <w:lang w:val="en-US"/>
        </w:rPr>
        <w:t xml:space="preserve">annotated notes on </w:t>
      </w:r>
      <w:proofErr w:type="gramStart"/>
      <w:r w:rsidRPr="00EA244B">
        <w:rPr>
          <w:rFonts w:ascii="Garamond" w:hAnsi="Garamond"/>
          <w:b/>
          <w:bCs/>
          <w:lang w:val="en-US"/>
        </w:rPr>
        <w:t>all of</w:t>
      </w:r>
      <w:proofErr w:type="gramEnd"/>
      <w:r w:rsidRPr="00EA244B">
        <w:rPr>
          <w:rFonts w:ascii="Garamond" w:hAnsi="Garamond"/>
          <w:b/>
          <w:bCs/>
          <w:lang w:val="en-US"/>
        </w:rPr>
        <w:t xml:space="preserve"> the readings</w:t>
      </w:r>
      <w:r>
        <w:rPr>
          <w:rFonts w:ascii="Garamond" w:hAnsi="Garamond"/>
          <w:lang w:val="en-US"/>
        </w:rPr>
        <w:t xml:space="preserve">. Each set of notes will </w:t>
      </w:r>
      <w:proofErr w:type="gramStart"/>
      <w:r>
        <w:rPr>
          <w:rFonts w:ascii="Garamond" w:hAnsi="Garamond"/>
          <w:lang w:val="en-US"/>
        </w:rPr>
        <w:t>include:</w:t>
      </w:r>
      <w:proofErr w:type="gramEnd"/>
      <w:r>
        <w:rPr>
          <w:rFonts w:ascii="Garamond" w:hAnsi="Garamond"/>
          <w:lang w:val="en-US"/>
        </w:rPr>
        <w:t xml:space="preserve"> main arguments from each of the works,</w:t>
      </w:r>
      <w:r w:rsidR="00C66D25">
        <w:rPr>
          <w:rFonts w:ascii="Garamond" w:hAnsi="Garamond"/>
          <w:lang w:val="en-US"/>
        </w:rPr>
        <w:t xml:space="preserve"> quotes that stood out, the scaffolding of the argument, as well as </w:t>
      </w:r>
      <w:r w:rsidR="00C66D25" w:rsidRPr="00901416">
        <w:rPr>
          <w:rFonts w:ascii="Garamond" w:hAnsi="Garamond"/>
          <w:lang w:val="en-US"/>
        </w:rPr>
        <w:t xml:space="preserve">brief personal responses/reactions to the above that tie our learnings to the present. </w:t>
      </w:r>
      <w:r w:rsidR="00901416" w:rsidRPr="00901416">
        <w:rPr>
          <w:rFonts w:ascii="Garamond" w:hAnsi="Garamond"/>
          <w:lang w:val="en-US"/>
        </w:rPr>
        <w:t>Notes are to be taken in groups and to be posted in the class-specific google document, accessible by all students.</w:t>
      </w:r>
      <w:r w:rsidR="00901416">
        <w:rPr>
          <w:rFonts w:ascii="Garamond" w:hAnsi="Garamond"/>
          <w:lang w:val="en-US"/>
        </w:rPr>
        <w:t xml:space="preserve"> They will be due 12:00PM on class days. </w:t>
      </w:r>
    </w:p>
    <w:p w14:paraId="5ACF3A8C" w14:textId="77777777" w:rsidR="00C66D25" w:rsidRDefault="00C66D25" w:rsidP="00947D8A">
      <w:pPr>
        <w:rPr>
          <w:rFonts w:ascii="Garamond" w:hAnsi="Garamond"/>
          <w:lang w:val="en-US"/>
        </w:rPr>
      </w:pPr>
    </w:p>
    <w:p w14:paraId="1B4E3117" w14:textId="2044C1B7" w:rsidR="00C66D25" w:rsidRPr="00026AFA" w:rsidRDefault="00C66D25" w:rsidP="002255CB">
      <w:pPr>
        <w:rPr>
          <w:rFonts w:ascii="Garamond" w:hAnsi="Garamond"/>
          <w:lang w:val="en-US"/>
        </w:rPr>
      </w:pPr>
      <w:r w:rsidRPr="00026AFA">
        <w:rPr>
          <w:rFonts w:ascii="Garamond" w:hAnsi="Garamond"/>
          <w:lang w:val="en-US"/>
        </w:rPr>
        <w:t>Primary Source</w:t>
      </w:r>
      <w:r w:rsidR="00026AFA" w:rsidRPr="00026AFA">
        <w:rPr>
          <w:rFonts w:ascii="Garamond" w:hAnsi="Garamond"/>
          <w:lang w:val="en-US"/>
        </w:rPr>
        <w:t xml:space="preserve">s </w:t>
      </w:r>
      <w:r w:rsidR="00E43A7A" w:rsidRPr="00026AFA">
        <w:rPr>
          <w:rFonts w:ascii="Garamond" w:hAnsi="Garamond"/>
          <w:lang w:val="en-US"/>
        </w:rPr>
        <w:t>(</w:t>
      </w:r>
      <w:r w:rsidR="00EA244B" w:rsidRPr="00026AFA">
        <w:rPr>
          <w:rFonts w:ascii="Garamond" w:hAnsi="Garamond"/>
          <w:lang w:val="en-US"/>
        </w:rPr>
        <w:t>10</w:t>
      </w:r>
      <w:r w:rsidR="001B2027" w:rsidRPr="00026AFA">
        <w:rPr>
          <w:rFonts w:ascii="Garamond" w:hAnsi="Garamond"/>
          <w:lang w:val="en-US"/>
        </w:rPr>
        <w:t>%</w:t>
      </w:r>
      <w:r w:rsidR="00026AFA">
        <w:rPr>
          <w:rFonts w:ascii="Garamond" w:hAnsi="Garamond"/>
          <w:lang w:val="en-US"/>
        </w:rPr>
        <w:t xml:space="preserve"> of final grade</w:t>
      </w:r>
      <w:r w:rsidR="001B2027" w:rsidRPr="00026AFA">
        <w:rPr>
          <w:rFonts w:ascii="Garamond" w:hAnsi="Garamond"/>
          <w:lang w:val="en-US"/>
        </w:rPr>
        <w:t>)</w:t>
      </w:r>
      <w:r w:rsidRPr="00026AFA">
        <w:rPr>
          <w:rFonts w:ascii="Garamond" w:hAnsi="Garamond"/>
          <w:lang w:val="en-US"/>
        </w:rPr>
        <w:t xml:space="preserve">: </w:t>
      </w:r>
    </w:p>
    <w:p w14:paraId="10AEC1D1" w14:textId="0C199897" w:rsidR="00C66D25" w:rsidRDefault="00C66D25" w:rsidP="002255CB">
      <w:pPr>
        <w:rPr>
          <w:rFonts w:ascii="Garamond" w:hAnsi="Garamond"/>
          <w:lang w:val="en-US"/>
        </w:rPr>
      </w:pPr>
      <w:r>
        <w:rPr>
          <w:rFonts w:ascii="Garamond" w:hAnsi="Garamond"/>
          <w:lang w:val="en-US"/>
        </w:rPr>
        <w:t>Each week</w:t>
      </w:r>
      <w:r w:rsidR="007D105D">
        <w:rPr>
          <w:rFonts w:ascii="Garamond" w:hAnsi="Garamond"/>
          <w:lang w:val="en-US"/>
        </w:rPr>
        <w:t xml:space="preserve"> one </w:t>
      </w:r>
      <w:r w:rsidR="00026AFA">
        <w:rPr>
          <w:rFonts w:ascii="Garamond" w:hAnsi="Garamond"/>
          <w:lang w:val="en-US"/>
        </w:rPr>
        <w:t>pair</w:t>
      </w:r>
      <w:r w:rsidR="007D105D">
        <w:rPr>
          <w:rFonts w:ascii="Garamond" w:hAnsi="Garamond"/>
          <w:lang w:val="en-US"/>
        </w:rPr>
        <w:t xml:space="preserve"> </w:t>
      </w:r>
      <w:r>
        <w:rPr>
          <w:rFonts w:ascii="Garamond" w:hAnsi="Garamond"/>
          <w:lang w:val="en-US"/>
        </w:rPr>
        <w:t xml:space="preserve">will </w:t>
      </w:r>
      <w:r w:rsidR="00E4163F">
        <w:rPr>
          <w:rFonts w:ascii="Garamond" w:hAnsi="Garamond"/>
          <w:lang w:val="en-US"/>
        </w:rPr>
        <w:t>introduce</w:t>
      </w:r>
      <w:r>
        <w:rPr>
          <w:rFonts w:ascii="Garamond" w:hAnsi="Garamond"/>
          <w:lang w:val="en-US"/>
        </w:rPr>
        <w:t xml:space="preserve"> the class to one or more contemporary primary sources (news articles, podcasts, </w:t>
      </w:r>
      <w:r w:rsidR="00E4163F">
        <w:rPr>
          <w:rFonts w:ascii="Garamond" w:hAnsi="Garamond"/>
          <w:lang w:val="en-US"/>
        </w:rPr>
        <w:t>YouTube</w:t>
      </w:r>
      <w:r>
        <w:rPr>
          <w:rFonts w:ascii="Garamond" w:hAnsi="Garamond"/>
          <w:lang w:val="en-US"/>
        </w:rPr>
        <w:t xml:space="preserve"> videos, </w:t>
      </w:r>
      <w:proofErr w:type="spellStart"/>
      <w:r>
        <w:rPr>
          <w:rFonts w:ascii="Garamond" w:hAnsi="Garamond"/>
          <w:lang w:val="en-US"/>
        </w:rPr>
        <w:t>TikToks</w:t>
      </w:r>
      <w:proofErr w:type="spellEnd"/>
      <w:r>
        <w:rPr>
          <w:rFonts w:ascii="Garamond" w:hAnsi="Garamond"/>
          <w:lang w:val="en-US"/>
        </w:rPr>
        <w:t xml:space="preserve">, or similar) connecting that week’s </w:t>
      </w:r>
      <w:r w:rsidR="00E43A7A">
        <w:rPr>
          <w:rFonts w:ascii="Garamond" w:hAnsi="Garamond"/>
          <w:lang w:val="en-US"/>
        </w:rPr>
        <w:t>reading to the present day. By the end of the semester, each student should have presented at least twice.</w:t>
      </w:r>
      <w:r w:rsidR="00901416">
        <w:rPr>
          <w:rFonts w:ascii="Garamond" w:hAnsi="Garamond"/>
          <w:lang w:val="en-US"/>
        </w:rPr>
        <w:t xml:space="preserve"> Students will sign up for presentations on the first day of class. </w:t>
      </w:r>
    </w:p>
    <w:p w14:paraId="426AF565" w14:textId="77777777" w:rsidR="00026AFA" w:rsidRDefault="00026AFA" w:rsidP="00947D8A">
      <w:pPr>
        <w:rPr>
          <w:rFonts w:ascii="Garamond" w:hAnsi="Garamond"/>
          <w:lang w:val="en-US"/>
        </w:rPr>
      </w:pPr>
    </w:p>
    <w:p w14:paraId="016744E5" w14:textId="4DB2D19F" w:rsidR="00EA244B" w:rsidRDefault="00EA244B" w:rsidP="00947D8A">
      <w:pPr>
        <w:rPr>
          <w:rFonts w:ascii="Garamond" w:hAnsi="Garamond"/>
          <w:lang w:val="en-US"/>
        </w:rPr>
      </w:pPr>
      <w:r w:rsidRPr="00EA244B">
        <w:rPr>
          <w:rFonts w:ascii="Garamond" w:hAnsi="Garamond"/>
          <w:lang w:val="en-US"/>
        </w:rPr>
        <w:t>Annotated Bibliography (2</w:t>
      </w:r>
      <w:r w:rsidR="0041204B">
        <w:rPr>
          <w:rFonts w:ascii="Garamond" w:hAnsi="Garamond"/>
          <w:lang w:val="en-US"/>
        </w:rPr>
        <w:t>5</w:t>
      </w:r>
      <w:r w:rsidRPr="00EA244B">
        <w:rPr>
          <w:rFonts w:ascii="Garamond" w:hAnsi="Garamond"/>
          <w:lang w:val="en-US"/>
        </w:rPr>
        <w:t>%)</w:t>
      </w:r>
      <w:r w:rsidR="00026AFA">
        <w:rPr>
          <w:rFonts w:ascii="Garamond" w:hAnsi="Garamond"/>
          <w:lang w:val="en-US"/>
        </w:rPr>
        <w:t>.</w:t>
      </w:r>
    </w:p>
    <w:p w14:paraId="6B8B8DC7" w14:textId="77777777" w:rsidR="00026AFA" w:rsidRPr="00EA244B" w:rsidRDefault="00026AFA" w:rsidP="00947D8A">
      <w:pPr>
        <w:rPr>
          <w:rFonts w:ascii="Garamond" w:hAnsi="Garamond"/>
          <w:lang w:val="en-US"/>
        </w:rPr>
      </w:pPr>
    </w:p>
    <w:p w14:paraId="6EF4FC66" w14:textId="66544D89" w:rsidR="00EA244B" w:rsidRDefault="00EA244B" w:rsidP="00947D8A">
      <w:pPr>
        <w:rPr>
          <w:rFonts w:ascii="Garamond" w:hAnsi="Garamond"/>
          <w:lang w:val="en-US"/>
        </w:rPr>
      </w:pPr>
      <w:r w:rsidRPr="00EA244B">
        <w:rPr>
          <w:rFonts w:ascii="Garamond" w:hAnsi="Garamond"/>
          <w:b/>
          <w:bCs/>
          <w:lang w:val="en-US"/>
        </w:rPr>
        <w:t xml:space="preserve">By the end of week </w:t>
      </w:r>
      <w:r w:rsidR="009174E8">
        <w:rPr>
          <w:rFonts w:ascii="Garamond" w:hAnsi="Garamond"/>
          <w:b/>
          <w:bCs/>
          <w:lang w:val="en-US"/>
        </w:rPr>
        <w:t>9</w:t>
      </w:r>
      <w:r>
        <w:rPr>
          <w:rFonts w:ascii="Garamond" w:hAnsi="Garamond"/>
          <w:lang w:val="en-US"/>
        </w:rPr>
        <w:t xml:space="preserve">, each student will produce an annotated bibliography proposing a research question and proposing a combination of eight (8) primary and secondary sources (with brief justifications for each work) that would allow them to explore this question. </w:t>
      </w:r>
    </w:p>
    <w:p w14:paraId="2541F8A5" w14:textId="77777777" w:rsidR="00EA244B" w:rsidRDefault="00EA244B" w:rsidP="00947D8A">
      <w:pPr>
        <w:rPr>
          <w:rFonts w:ascii="Garamond" w:hAnsi="Garamond"/>
          <w:lang w:val="en-US"/>
        </w:rPr>
      </w:pPr>
    </w:p>
    <w:p w14:paraId="16F1310B" w14:textId="109FF079" w:rsidR="00EA244B" w:rsidRPr="00EA244B" w:rsidRDefault="00EA244B" w:rsidP="00EA244B">
      <w:pPr>
        <w:rPr>
          <w:rFonts w:ascii="Garamond" w:hAnsi="Garamond"/>
          <w:lang w:val="en-US"/>
        </w:rPr>
      </w:pPr>
      <w:r w:rsidRPr="00EA244B">
        <w:rPr>
          <w:rFonts w:ascii="Garamond" w:hAnsi="Garamond"/>
          <w:lang w:val="en-US"/>
        </w:rPr>
        <w:t>Final Project (</w:t>
      </w:r>
      <w:r w:rsidR="0041204B">
        <w:rPr>
          <w:rFonts w:ascii="Garamond" w:hAnsi="Garamond"/>
          <w:lang w:val="en-US"/>
        </w:rPr>
        <w:t>40</w:t>
      </w:r>
      <w:r w:rsidRPr="00EA244B">
        <w:rPr>
          <w:rFonts w:ascii="Garamond" w:hAnsi="Garamond"/>
          <w:lang w:val="en-US"/>
        </w:rPr>
        <w:t>%):</w:t>
      </w:r>
    </w:p>
    <w:p w14:paraId="227BA5AE" w14:textId="77777777" w:rsidR="00EA244B" w:rsidRDefault="00EA244B" w:rsidP="00EA244B">
      <w:pPr>
        <w:rPr>
          <w:rFonts w:ascii="Garamond" w:hAnsi="Garamond"/>
          <w:lang w:val="en-US"/>
        </w:rPr>
      </w:pPr>
      <w:r>
        <w:rPr>
          <w:rFonts w:ascii="Garamond" w:hAnsi="Garamond"/>
          <w:lang w:val="en-US"/>
        </w:rPr>
        <w:t xml:space="preserve">The final project will consist of two parts: </w:t>
      </w:r>
    </w:p>
    <w:p w14:paraId="7C8FCD7D" w14:textId="42757840" w:rsidR="00EA244B" w:rsidRDefault="00EA244B" w:rsidP="00EA244B">
      <w:pPr>
        <w:pStyle w:val="ListParagraph"/>
        <w:numPr>
          <w:ilvl w:val="0"/>
          <w:numId w:val="22"/>
        </w:numPr>
        <w:rPr>
          <w:rFonts w:ascii="Garamond" w:hAnsi="Garamond"/>
          <w:lang w:val="en-US"/>
        </w:rPr>
      </w:pPr>
      <w:r>
        <w:rPr>
          <w:rFonts w:ascii="Garamond" w:hAnsi="Garamond"/>
          <w:lang w:val="en-US"/>
        </w:rPr>
        <w:t xml:space="preserve">The </w:t>
      </w:r>
      <w:r>
        <w:rPr>
          <w:rFonts w:ascii="Garamond" w:hAnsi="Garamond"/>
          <w:b/>
          <w:bCs/>
          <w:lang w:val="en-US"/>
        </w:rPr>
        <w:t>project outline</w:t>
      </w:r>
      <w:r>
        <w:rPr>
          <w:rFonts w:ascii="Garamond" w:hAnsi="Garamond"/>
          <w:lang w:val="en-US"/>
        </w:rPr>
        <w:t xml:space="preserve"> (10% of final course grade) will be </w:t>
      </w:r>
      <w:r w:rsidRPr="00EA244B">
        <w:rPr>
          <w:rFonts w:ascii="Garamond" w:hAnsi="Garamond"/>
          <w:b/>
          <w:bCs/>
          <w:lang w:val="en-US"/>
        </w:rPr>
        <w:t>due by the end of week 12</w:t>
      </w:r>
      <w:r>
        <w:rPr>
          <w:rFonts w:ascii="Garamond" w:hAnsi="Garamond"/>
          <w:lang w:val="en-US"/>
        </w:rPr>
        <w:t xml:space="preserve"> and will encompass a bulleted outline of the final project. Students will be expected to schedule individual meetings with the instructor to go over the feasibility of their project. </w:t>
      </w:r>
    </w:p>
    <w:p w14:paraId="33CB26FA" w14:textId="208C44A1" w:rsidR="00EA244B" w:rsidRDefault="00EA244B" w:rsidP="00EA244B">
      <w:pPr>
        <w:pStyle w:val="ListParagraph"/>
        <w:numPr>
          <w:ilvl w:val="0"/>
          <w:numId w:val="22"/>
        </w:numPr>
        <w:rPr>
          <w:rFonts w:ascii="Garamond" w:hAnsi="Garamond"/>
          <w:lang w:val="en-US"/>
        </w:rPr>
      </w:pPr>
      <w:r>
        <w:rPr>
          <w:rFonts w:ascii="Garamond" w:hAnsi="Garamond"/>
          <w:lang w:val="en-US"/>
        </w:rPr>
        <w:t xml:space="preserve">The </w:t>
      </w:r>
      <w:r w:rsidRPr="00553F74">
        <w:rPr>
          <w:rFonts w:ascii="Garamond" w:hAnsi="Garamond"/>
          <w:b/>
          <w:bCs/>
          <w:lang w:val="en-US"/>
        </w:rPr>
        <w:t>final project</w:t>
      </w:r>
      <w:r>
        <w:rPr>
          <w:rFonts w:ascii="Garamond" w:hAnsi="Garamond"/>
          <w:lang w:val="en-US"/>
        </w:rPr>
        <w:t xml:space="preserve"> itself</w:t>
      </w:r>
      <w:r w:rsidR="0041204B">
        <w:rPr>
          <w:rFonts w:ascii="Garamond" w:hAnsi="Garamond"/>
          <w:lang w:val="en-US"/>
        </w:rPr>
        <w:t xml:space="preserve"> (30% of final course grade)</w:t>
      </w:r>
      <w:r>
        <w:rPr>
          <w:rFonts w:ascii="Garamond" w:hAnsi="Garamond"/>
          <w:lang w:val="en-US"/>
        </w:rPr>
        <w:t>, responding to one of the following prompts, and ideally building on their earlier annotated bibliography:</w:t>
      </w:r>
    </w:p>
    <w:p w14:paraId="1B52E4A4" w14:textId="77777777" w:rsidR="00EA244B" w:rsidRDefault="00EA244B" w:rsidP="00EA244B">
      <w:pPr>
        <w:pStyle w:val="ListParagraph"/>
        <w:numPr>
          <w:ilvl w:val="1"/>
          <w:numId w:val="22"/>
        </w:numPr>
        <w:rPr>
          <w:rFonts w:ascii="Garamond" w:hAnsi="Garamond"/>
          <w:lang w:val="en-US"/>
        </w:rPr>
      </w:pPr>
      <w:r>
        <w:rPr>
          <w:rFonts w:ascii="Garamond" w:hAnsi="Garamond"/>
          <w:lang w:val="en-US"/>
        </w:rPr>
        <w:t xml:space="preserve">Produce a creative project in a medium of your choice that meaningfully responds to contemporary eugenics discourses, rooting them in a distinct history and using a combination of readings from this course and multiple outside readings. Formats this project can take are open, but include film, audio, a series of posts on social media, or creative writing. Each project must be okayed in conversation with the instructor and must correspond to the workload of a twenty-page research paper. </w:t>
      </w:r>
    </w:p>
    <w:p w14:paraId="409E7DF5" w14:textId="39603DF3" w:rsidR="00EA244B" w:rsidRPr="00EA244B" w:rsidRDefault="00EA244B" w:rsidP="00EA244B">
      <w:pPr>
        <w:pStyle w:val="ListParagraph"/>
        <w:numPr>
          <w:ilvl w:val="1"/>
          <w:numId w:val="22"/>
        </w:numPr>
        <w:rPr>
          <w:rFonts w:ascii="Garamond" w:hAnsi="Garamond"/>
          <w:lang w:val="en-US"/>
        </w:rPr>
      </w:pPr>
      <w:r>
        <w:rPr>
          <w:rFonts w:ascii="Garamond" w:hAnsi="Garamond"/>
          <w:lang w:val="en-US"/>
        </w:rPr>
        <w:t xml:space="preserve">Produce a </w:t>
      </w:r>
      <w:proofErr w:type="gramStart"/>
      <w:r>
        <w:rPr>
          <w:rFonts w:ascii="Garamond" w:hAnsi="Garamond"/>
          <w:lang w:val="en-US"/>
        </w:rPr>
        <w:t>20 page</w:t>
      </w:r>
      <w:proofErr w:type="gramEnd"/>
      <w:r>
        <w:rPr>
          <w:rFonts w:ascii="Garamond" w:hAnsi="Garamond"/>
          <w:lang w:val="en-US"/>
        </w:rPr>
        <w:t xml:space="preserve"> research paper on eugenics on a subject of your choice. </w:t>
      </w:r>
    </w:p>
    <w:p w14:paraId="5AE2DCA5" w14:textId="1CB5446E" w:rsidR="00EA244B" w:rsidRDefault="00EA244B" w:rsidP="00EA244B">
      <w:pPr>
        <w:rPr>
          <w:rFonts w:ascii="Garamond" w:hAnsi="Garamond"/>
          <w:lang w:val="en-US"/>
        </w:rPr>
      </w:pPr>
      <w:r>
        <w:rPr>
          <w:rFonts w:ascii="Garamond" w:hAnsi="Garamond"/>
          <w:b/>
          <w:bCs/>
          <w:lang w:val="en-US"/>
        </w:rPr>
        <w:t>Final projects will be due at</w:t>
      </w:r>
      <w:r w:rsidRPr="00EA244B">
        <w:rPr>
          <w:rFonts w:ascii="Garamond" w:hAnsi="Garamond"/>
          <w:b/>
          <w:bCs/>
          <w:lang w:val="en-US"/>
        </w:rPr>
        <w:t xml:space="preserve"> the end of week </w:t>
      </w:r>
      <w:r w:rsidR="009174E8">
        <w:rPr>
          <w:rFonts w:ascii="Garamond" w:hAnsi="Garamond"/>
          <w:b/>
          <w:bCs/>
          <w:lang w:val="en-US"/>
        </w:rPr>
        <w:t>15</w:t>
      </w:r>
      <w:r>
        <w:rPr>
          <w:rFonts w:ascii="Garamond" w:hAnsi="Garamond"/>
          <w:lang w:val="en-US"/>
        </w:rPr>
        <w:t xml:space="preserve">. </w:t>
      </w:r>
    </w:p>
    <w:p w14:paraId="04AA15D2" w14:textId="77777777" w:rsidR="00EA244B" w:rsidRPr="00EA244B" w:rsidRDefault="00EA244B" w:rsidP="00947D8A">
      <w:pPr>
        <w:rPr>
          <w:rFonts w:ascii="Garamond" w:hAnsi="Garamond"/>
          <w:lang w:val="en-US"/>
        </w:rPr>
      </w:pPr>
    </w:p>
    <w:p w14:paraId="64B4097F" w14:textId="77777777" w:rsidR="001B2027" w:rsidRPr="00074E33" w:rsidRDefault="001B2027" w:rsidP="001B2027">
      <w:pPr>
        <w:rPr>
          <w:rFonts w:ascii="Garamond" w:hAnsi="Garamond"/>
        </w:rPr>
      </w:pPr>
    </w:p>
    <w:p w14:paraId="69DD3CA1" w14:textId="77777777" w:rsidR="001B2027" w:rsidRPr="00E41B49" w:rsidRDefault="001B2027" w:rsidP="001B2027">
      <w:pPr>
        <w:rPr>
          <w:rFonts w:ascii="Garamond" w:hAnsi="Garamond"/>
          <w:b/>
          <w:bCs/>
        </w:rPr>
      </w:pPr>
      <w:r w:rsidRPr="00E41B49">
        <w:rPr>
          <w:rFonts w:ascii="Garamond" w:hAnsi="Garamond"/>
          <w:b/>
          <w:bCs/>
        </w:rPr>
        <w:t>Plagiarism</w:t>
      </w:r>
    </w:p>
    <w:p w14:paraId="676BD11D" w14:textId="2B4D8472" w:rsidR="001B2027" w:rsidRDefault="001B2027" w:rsidP="001B2027">
      <w:pPr>
        <w:rPr>
          <w:rFonts w:ascii="Garamond" w:hAnsi="Garamond"/>
        </w:rPr>
      </w:pPr>
      <w:r>
        <w:rPr>
          <w:rFonts w:ascii="Garamond" w:hAnsi="Garamond"/>
        </w:rPr>
        <w:t xml:space="preserve">This course will train you in the tools used by academics across disciplines. Central to our work is the practice of academic integrity. We expect all work you submit to be your original work. Plagiarism of all kinds – taking summaries of works without attribution from other sources, expressing others’ ideas without attribution and of course the use of AI programs – is unacceptable and may result in an immediate F. If you have questions about plagiarism, attributions, citations and best practices, please ask! We will go over these policies extensively in class. </w:t>
      </w:r>
    </w:p>
    <w:p w14:paraId="2E424391" w14:textId="77777777" w:rsidR="001B2027" w:rsidRDefault="001B2027" w:rsidP="001B2027">
      <w:pPr>
        <w:rPr>
          <w:rFonts w:ascii="Garamond" w:hAnsi="Garamond"/>
        </w:rPr>
      </w:pPr>
    </w:p>
    <w:p w14:paraId="3F26D915" w14:textId="77777777" w:rsidR="001B2027" w:rsidRPr="00E41B49" w:rsidRDefault="001B2027" w:rsidP="001B2027">
      <w:pPr>
        <w:rPr>
          <w:rFonts w:ascii="Garamond" w:hAnsi="Garamond"/>
        </w:rPr>
      </w:pPr>
      <w:r w:rsidRPr="00E41B49">
        <w:rPr>
          <w:rFonts w:ascii="Garamond" w:hAnsi="Garamond"/>
          <w:b/>
          <w:bCs/>
        </w:rPr>
        <w:t>Safe Space Policy</w:t>
      </w:r>
    </w:p>
    <w:p w14:paraId="5062D870" w14:textId="77777777" w:rsidR="001B2027" w:rsidRDefault="001B2027" w:rsidP="001B2027">
      <w:pPr>
        <w:rPr>
          <w:rFonts w:ascii="Garamond" w:hAnsi="Garamond"/>
        </w:rPr>
      </w:pPr>
      <w:r w:rsidRPr="00A10332">
        <w:rPr>
          <w:rFonts w:ascii="Garamond" w:hAnsi="Garamond"/>
        </w:rPr>
        <w:lastRenderedPageBreak/>
        <w:t xml:space="preserve">Our classroom is a </w:t>
      </w:r>
      <w:r>
        <w:rPr>
          <w:rFonts w:ascii="Garamond" w:hAnsi="Garamond"/>
        </w:rPr>
        <w:t>safe space</w:t>
      </w:r>
      <w:r w:rsidRPr="00A10332">
        <w:rPr>
          <w:rFonts w:ascii="Garamond" w:hAnsi="Garamond"/>
        </w:rPr>
        <w:t xml:space="preserve"> for individuals of all ethnicities, abilities, religions, sexual</w:t>
      </w:r>
      <w:r>
        <w:rPr>
          <w:rFonts w:ascii="Garamond" w:hAnsi="Garamond"/>
        </w:rPr>
        <w:t xml:space="preserve"> </w:t>
      </w:r>
      <w:r w:rsidRPr="00A10332">
        <w:rPr>
          <w:rFonts w:ascii="Garamond" w:hAnsi="Garamond"/>
        </w:rPr>
        <w:t>orientations, and gender identities.</w:t>
      </w:r>
      <w:r>
        <w:rPr>
          <w:rFonts w:ascii="Garamond" w:hAnsi="Garamond"/>
        </w:rPr>
        <w:t xml:space="preserve"> We encounter one another in a spirit of generosity, care, and acceptance. We commit to engaging in discussions and disagreements in good faith and to take responsibility for our words and actions. </w:t>
      </w:r>
    </w:p>
    <w:p w14:paraId="7B162A68" w14:textId="77777777" w:rsidR="001B2027" w:rsidRDefault="001B2027" w:rsidP="001B2027">
      <w:pPr>
        <w:rPr>
          <w:rFonts w:ascii="Garamond" w:hAnsi="Garamond"/>
        </w:rPr>
      </w:pPr>
    </w:p>
    <w:p w14:paraId="1C65E34D" w14:textId="77777777" w:rsidR="001B2027" w:rsidRPr="00BB3176" w:rsidRDefault="001B2027" w:rsidP="001B20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b/>
          <w:bCs/>
          <w:color w:val="000000"/>
          <w14:ligatures w14:val="standardContextual"/>
        </w:rPr>
      </w:pPr>
      <w:r w:rsidRPr="00BB3176">
        <w:rPr>
          <w:rFonts w:ascii="Garamond" w:eastAsiaTheme="minorHAnsi" w:hAnsi="Garamond" w:cs="Helvetica"/>
          <w:b/>
          <w:bCs/>
          <w:color w:val="000000"/>
          <w14:ligatures w14:val="standardContextual"/>
        </w:rPr>
        <w:t>Honor Code</w:t>
      </w:r>
    </w:p>
    <w:p w14:paraId="0BCDBCD8" w14:textId="77777777" w:rsidR="001B2027" w:rsidRDefault="001B2027" w:rsidP="001B20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color w:val="000000"/>
          <w14:ligatures w14:val="standardContextual"/>
        </w:rPr>
      </w:pPr>
      <w:r w:rsidRPr="00BB3176">
        <w:rPr>
          <w:rFonts w:ascii="Garamond" w:eastAsiaTheme="minorHAnsi" w:hAnsi="Garamond" w:cs="Helvetica"/>
          <w:color w:val="000000"/>
          <w14:ligatures w14:val="standardContextual"/>
        </w:rPr>
        <w:t xml:space="preserve">Approved by the student body in 1912 and updated in 2016, the Code states: We, the students </w:t>
      </w:r>
      <w:proofErr w:type="gramStart"/>
      <w:r w:rsidRPr="00BB3176">
        <w:rPr>
          <w:rFonts w:ascii="Garamond" w:eastAsiaTheme="minorHAnsi" w:hAnsi="Garamond" w:cs="Helvetica"/>
          <w:color w:val="000000"/>
          <w14:ligatures w14:val="standardContextual"/>
        </w:rPr>
        <w:t>of</w:t>
      </w:r>
      <w:proofErr w:type="gramEnd"/>
      <w:r w:rsidRPr="00BB3176">
        <w:rPr>
          <w:rFonts w:ascii="Garamond" w:eastAsiaTheme="minorHAnsi" w:hAnsi="Garamond" w:cs="Helvetica"/>
          <w:color w:val="000000"/>
          <w14:ligatures w14:val="standardContextual"/>
        </w:rPr>
        <w:t xml:space="preserve"> Barnard College, resolve to uphold the </w:t>
      </w:r>
      <w:proofErr w:type="spellStart"/>
      <w:r w:rsidRPr="00BB3176">
        <w:rPr>
          <w:rFonts w:ascii="Garamond" w:eastAsiaTheme="minorHAnsi" w:hAnsi="Garamond" w:cs="Helvetica"/>
          <w:color w:val="000000"/>
          <w14:ligatures w14:val="standardContextual"/>
        </w:rPr>
        <w:t>honor</w:t>
      </w:r>
      <w:proofErr w:type="spellEnd"/>
      <w:r w:rsidRPr="00BB3176">
        <w:rPr>
          <w:rFonts w:ascii="Garamond" w:eastAsiaTheme="minorHAnsi" w:hAnsi="Garamond" w:cs="Helvetica"/>
          <w:color w:val="000000"/>
          <w14:ligatures w14:val="standardContextual"/>
        </w:rPr>
        <w:t xml:space="preserve"> of the College by engaging with integrity in </w:t>
      </w:r>
      <w:proofErr w:type="gramStart"/>
      <w:r w:rsidRPr="00BB3176">
        <w:rPr>
          <w:rFonts w:ascii="Garamond" w:eastAsiaTheme="minorHAnsi" w:hAnsi="Garamond" w:cs="Helvetica"/>
          <w:color w:val="000000"/>
          <w14:ligatures w14:val="standardContextual"/>
        </w:rPr>
        <w:t>all of</w:t>
      </w:r>
      <w:proofErr w:type="gramEnd"/>
      <w:r w:rsidRPr="00BB3176">
        <w:rPr>
          <w:rFonts w:ascii="Garamond" w:eastAsiaTheme="minorHAnsi" w:hAnsi="Garamond" w:cs="Helvetica"/>
          <w:color w:val="000000"/>
          <w14:ligatures w14:val="standardContextual"/>
        </w:rPr>
        <w:t xml:space="preserve"> our academic pursuits. We affirm that academic integrity is the </w:t>
      </w:r>
      <w:proofErr w:type="spellStart"/>
      <w:r w:rsidRPr="00BB3176">
        <w:rPr>
          <w:rFonts w:ascii="Garamond" w:eastAsiaTheme="minorHAnsi" w:hAnsi="Garamond" w:cs="Helvetica"/>
          <w:color w:val="000000"/>
          <w14:ligatures w14:val="standardContextual"/>
        </w:rPr>
        <w:t>honorable</w:t>
      </w:r>
      <w:proofErr w:type="spellEnd"/>
      <w:r w:rsidRPr="00BB3176">
        <w:rPr>
          <w:rFonts w:ascii="Garamond" w:eastAsiaTheme="minorHAnsi" w:hAnsi="Garamond" w:cs="Helvetica"/>
          <w:color w:val="000000"/>
          <w14:ligatures w14:val="standardContextual"/>
        </w:rPr>
        <w:t xml:space="preserve"> creation and presentation of our own work. We acknowledge that it is our responsibility to seek clarification of proper forms of collaboration and use of academic resources in all assignments or exams. We consider academic integrity to include the proper use and care for all print, electronic, or other academic resources. We will respect the rights of others to engage in pursuit of learning </w:t>
      </w:r>
      <w:proofErr w:type="gramStart"/>
      <w:r w:rsidRPr="00BB3176">
        <w:rPr>
          <w:rFonts w:ascii="Garamond" w:eastAsiaTheme="minorHAnsi" w:hAnsi="Garamond" w:cs="Helvetica"/>
          <w:color w:val="000000"/>
          <w14:ligatures w14:val="standardContextual"/>
        </w:rPr>
        <w:t>in order to</w:t>
      </w:r>
      <w:proofErr w:type="gramEnd"/>
      <w:r w:rsidRPr="00BB3176">
        <w:rPr>
          <w:rFonts w:ascii="Garamond" w:eastAsiaTheme="minorHAnsi" w:hAnsi="Garamond" w:cs="Helvetica"/>
          <w:color w:val="000000"/>
          <w14:ligatures w14:val="standardContextual"/>
        </w:rPr>
        <w:t xml:space="preserve"> uphold our commitment to </w:t>
      </w:r>
      <w:proofErr w:type="spellStart"/>
      <w:r w:rsidRPr="00BB3176">
        <w:rPr>
          <w:rFonts w:ascii="Garamond" w:eastAsiaTheme="minorHAnsi" w:hAnsi="Garamond" w:cs="Helvetica"/>
          <w:color w:val="000000"/>
          <w14:ligatures w14:val="standardContextual"/>
        </w:rPr>
        <w:t>honor</w:t>
      </w:r>
      <w:proofErr w:type="spellEnd"/>
      <w:r w:rsidRPr="00BB3176">
        <w:rPr>
          <w:rFonts w:ascii="Garamond" w:eastAsiaTheme="minorHAnsi" w:hAnsi="Garamond" w:cs="Helvetica"/>
          <w:color w:val="000000"/>
          <w14:ligatures w14:val="standardContextual"/>
        </w:rPr>
        <w:t xml:space="preserve">. We pledge to do all that is in our power to create a spirit of honesty and </w:t>
      </w:r>
      <w:proofErr w:type="spellStart"/>
      <w:r w:rsidRPr="00BB3176">
        <w:rPr>
          <w:rFonts w:ascii="Garamond" w:eastAsiaTheme="minorHAnsi" w:hAnsi="Garamond" w:cs="Helvetica"/>
          <w:color w:val="000000"/>
          <w14:ligatures w14:val="standardContextual"/>
        </w:rPr>
        <w:t>honor</w:t>
      </w:r>
      <w:proofErr w:type="spellEnd"/>
      <w:r w:rsidRPr="00BB3176">
        <w:rPr>
          <w:rFonts w:ascii="Garamond" w:eastAsiaTheme="minorHAnsi" w:hAnsi="Garamond" w:cs="Helvetica"/>
          <w:color w:val="000000"/>
          <w14:ligatures w14:val="standardContextual"/>
        </w:rPr>
        <w:t xml:space="preserve"> for its own sake.</w:t>
      </w:r>
    </w:p>
    <w:p w14:paraId="6ED262F6" w14:textId="77777777" w:rsidR="001B2027" w:rsidRPr="00BB3176" w:rsidRDefault="001B2027" w:rsidP="001B20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color w:val="000000"/>
          <w14:ligatures w14:val="standardContextual"/>
        </w:rPr>
      </w:pPr>
    </w:p>
    <w:p w14:paraId="182B75ED" w14:textId="77777777" w:rsidR="001B2027" w:rsidRPr="00BB3176" w:rsidRDefault="001B2027" w:rsidP="001B20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b/>
          <w:bCs/>
          <w:color w:val="000000"/>
          <w14:ligatures w14:val="standardContextual"/>
        </w:rPr>
      </w:pPr>
      <w:r w:rsidRPr="00BB3176">
        <w:rPr>
          <w:rFonts w:ascii="Garamond" w:eastAsiaTheme="minorHAnsi" w:hAnsi="Garamond" w:cs="Helvetica"/>
          <w:b/>
          <w:bCs/>
          <w:color w:val="000000"/>
          <w14:ligatures w14:val="standardContextual"/>
        </w:rPr>
        <w:t>Wellness Statement</w:t>
      </w:r>
    </w:p>
    <w:p w14:paraId="5657B0A1" w14:textId="77777777" w:rsidR="001B2027" w:rsidRPr="00BB3176" w:rsidRDefault="001B2027" w:rsidP="001B20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color w:val="000000"/>
          <w14:ligatures w14:val="standardContextual"/>
        </w:rPr>
      </w:pPr>
      <w:r w:rsidRPr="00BB3176">
        <w:rPr>
          <w:rFonts w:ascii="Garamond" w:eastAsiaTheme="minorHAnsi" w:hAnsi="Garamond" w:cs="Helvetica"/>
          <w:color w:val="000000"/>
          <w14:ligatures w14:val="standardContextual"/>
        </w:rPr>
        <w:t>It is important for undergraduates to recognize and identify the different pressures, burdens, and stressors you may be facing, whether personal, emotional, physical, financial, mental, or academic. We as a community urge you to make yourself--your own health, sanity, and wellness—your priority throughout this term and your career here. Sleep, exercise, and eating well can all be a part of a healthy regimen to cope with stress. Resources exist to support you in several areas of your life, and we encourage you to make use of them. Should you have any questions about navigating these resources, please visit these sites:</w:t>
      </w:r>
    </w:p>
    <w:p w14:paraId="7D1FFEC8" w14:textId="77777777" w:rsidR="001B2027" w:rsidRPr="00BB3176" w:rsidRDefault="001B2027" w:rsidP="001B20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color w:val="000000"/>
          <w14:ligatures w14:val="standardContextual"/>
        </w:rPr>
      </w:pPr>
      <w:hyperlink r:id="rId8" w:history="1">
        <w:r w:rsidRPr="00BB3176">
          <w:rPr>
            <w:rStyle w:val="Hyperlink"/>
            <w:rFonts w:ascii="Garamond" w:eastAsiaTheme="minorHAnsi" w:hAnsi="Garamond" w:cs="Helvetica"/>
            <w14:ligatures w14:val="standardContextual"/>
          </w:rPr>
          <w:t>http://barnard.edu/primarycare</w:t>
        </w:r>
      </w:hyperlink>
    </w:p>
    <w:p w14:paraId="4F7E26E2" w14:textId="77777777" w:rsidR="001B2027" w:rsidRPr="00BB3176" w:rsidRDefault="001B2027" w:rsidP="001B20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color w:val="000000"/>
          <w14:ligatures w14:val="standardContextual"/>
        </w:rPr>
      </w:pPr>
      <w:hyperlink r:id="rId9" w:history="1">
        <w:r w:rsidRPr="00BB3176">
          <w:rPr>
            <w:rStyle w:val="Hyperlink"/>
            <w:rFonts w:ascii="Garamond" w:eastAsiaTheme="minorHAnsi" w:hAnsi="Garamond" w:cs="Helvetica"/>
            <w14:ligatures w14:val="standardContextual"/>
          </w:rPr>
          <w:t>https://barnard.edu/about-counseling</w:t>
        </w:r>
      </w:hyperlink>
    </w:p>
    <w:p w14:paraId="35A6790E" w14:textId="77777777" w:rsidR="001B2027" w:rsidRDefault="001B2027" w:rsidP="001B20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color w:val="000000"/>
          <w14:ligatures w14:val="standardContextual"/>
        </w:rPr>
      </w:pPr>
      <w:hyperlink r:id="rId10" w:history="1">
        <w:r w:rsidRPr="00BB3176">
          <w:rPr>
            <w:rStyle w:val="Hyperlink"/>
            <w:rFonts w:ascii="Garamond" w:eastAsiaTheme="minorHAnsi" w:hAnsi="Garamond" w:cs="Helvetica"/>
            <w14:ligatures w14:val="standardContextual"/>
          </w:rPr>
          <w:t>http://barnard.edu/wellwoman/about</w:t>
        </w:r>
      </w:hyperlink>
    </w:p>
    <w:p w14:paraId="4E7ED677" w14:textId="77777777" w:rsidR="001B2027" w:rsidRPr="00BB3176" w:rsidRDefault="001B2027" w:rsidP="001B20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color w:val="000000"/>
          <w14:ligatures w14:val="standardContextual"/>
        </w:rPr>
      </w:pPr>
      <w:r w:rsidRPr="00BB3176">
        <w:rPr>
          <w:rFonts w:ascii="Garamond" w:eastAsiaTheme="minorHAnsi" w:hAnsi="Garamond" w:cs="Helvetica"/>
          <w:color w:val="000000"/>
          <w14:ligatures w14:val="standardContextual"/>
        </w:rPr>
        <w:t>Stressbusters Support Network</w:t>
      </w:r>
    </w:p>
    <w:p w14:paraId="72F67EE6" w14:textId="77777777" w:rsidR="001B2027" w:rsidRPr="00BB3176" w:rsidRDefault="001B2027" w:rsidP="001B20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color w:val="000000"/>
          <w14:ligatures w14:val="standardContextual"/>
        </w:rPr>
      </w:pPr>
      <w:proofErr w:type="spellStart"/>
      <w:r w:rsidRPr="00BB3176">
        <w:rPr>
          <w:rFonts w:ascii="Garamond" w:eastAsiaTheme="minorHAnsi" w:hAnsi="Garamond" w:cs="Helvetica"/>
          <w:color w:val="000000"/>
          <w14:ligatures w14:val="standardContextual"/>
        </w:rPr>
        <w:t>Center</w:t>
      </w:r>
      <w:proofErr w:type="spellEnd"/>
      <w:r w:rsidRPr="00BB3176">
        <w:rPr>
          <w:rFonts w:ascii="Garamond" w:eastAsiaTheme="minorHAnsi" w:hAnsi="Garamond" w:cs="Helvetica"/>
          <w:color w:val="000000"/>
          <w14:ligatures w14:val="standardContextual"/>
        </w:rPr>
        <w:t xml:space="preserve"> for Accessibility Resources &amp; Disability Services (CARDS)</w:t>
      </w:r>
    </w:p>
    <w:p w14:paraId="756F3E6E" w14:textId="77777777" w:rsidR="001B2027" w:rsidRDefault="001B2027" w:rsidP="001B20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color w:val="000000"/>
          <w14:ligatures w14:val="standardContextual"/>
        </w:rPr>
      </w:pPr>
    </w:p>
    <w:p w14:paraId="47BAEBFC" w14:textId="77777777" w:rsidR="001B2027" w:rsidRPr="00BB3176" w:rsidRDefault="001B2027" w:rsidP="001B20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b/>
          <w:bCs/>
          <w:color w:val="000000"/>
          <w14:ligatures w14:val="standardContextual"/>
        </w:rPr>
      </w:pPr>
      <w:r>
        <w:rPr>
          <w:rFonts w:ascii="Garamond" w:eastAsiaTheme="minorHAnsi" w:hAnsi="Garamond" w:cs="Helvetica"/>
          <w:b/>
          <w:bCs/>
          <w:color w:val="000000"/>
          <w14:ligatures w14:val="standardContextual"/>
        </w:rPr>
        <w:t xml:space="preserve">Disability </w:t>
      </w:r>
      <w:r w:rsidRPr="00BB3176">
        <w:rPr>
          <w:rFonts w:ascii="Garamond" w:eastAsiaTheme="minorHAnsi" w:hAnsi="Garamond" w:cs="Helvetica"/>
          <w:b/>
          <w:bCs/>
          <w:color w:val="000000"/>
          <w14:ligatures w14:val="standardContextual"/>
        </w:rPr>
        <w:t>Statement</w:t>
      </w:r>
    </w:p>
    <w:p w14:paraId="68FBFD48" w14:textId="69CC7648" w:rsidR="001B2027" w:rsidRPr="00BB3176" w:rsidRDefault="001B2027" w:rsidP="001B20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color w:val="000000"/>
          <w14:ligatures w14:val="standardContextual"/>
        </w:rPr>
      </w:pPr>
      <w:r w:rsidRPr="00BB3176">
        <w:rPr>
          <w:rFonts w:ascii="Garamond" w:eastAsiaTheme="minorHAnsi" w:hAnsi="Garamond" w:cs="Helvetica"/>
          <w:color w:val="000000"/>
          <w14:ligatures w14:val="standardContextual"/>
        </w:rPr>
        <w:t xml:space="preserve">If you believe you may encounter barriers to the academic environment due to a documented disability or emerging health challenges, please feel free to contact me and/or the </w:t>
      </w:r>
      <w:proofErr w:type="spellStart"/>
      <w:r w:rsidRPr="00BB3176">
        <w:rPr>
          <w:rFonts w:ascii="Garamond" w:eastAsiaTheme="minorHAnsi" w:hAnsi="Garamond" w:cs="Helvetica"/>
          <w:color w:val="000000"/>
          <w14:ligatures w14:val="standardContextual"/>
        </w:rPr>
        <w:t>Center</w:t>
      </w:r>
      <w:proofErr w:type="spellEnd"/>
      <w:r w:rsidRPr="00BB3176">
        <w:rPr>
          <w:rFonts w:ascii="Garamond" w:eastAsiaTheme="minorHAnsi" w:hAnsi="Garamond" w:cs="Helvetica"/>
          <w:color w:val="000000"/>
          <w14:ligatures w14:val="standardContextual"/>
        </w:rPr>
        <w:t xml:space="preserve"> for Accessibility Resources &amp; Disability Services (CARDS). Any student with approved academic accommodations is encouraged to contact me during office hours or via email. If you have questions regarding registering a disability or receiving accommodations for the semester, please contact</w:t>
      </w:r>
      <w:r>
        <w:rPr>
          <w:rFonts w:ascii="Garamond" w:eastAsiaTheme="minorHAnsi" w:hAnsi="Garamond" w:cs="Helvetica"/>
          <w:color w:val="000000"/>
          <w14:ligatures w14:val="standardContextual"/>
        </w:rPr>
        <w:t xml:space="preserve"> </w:t>
      </w:r>
      <w:r w:rsidRPr="00BB3176">
        <w:rPr>
          <w:rFonts w:ascii="Garamond" w:eastAsiaTheme="minorHAnsi" w:hAnsi="Garamond" w:cs="Helvetica"/>
          <w:color w:val="000000"/>
          <w14:ligatures w14:val="standardContextual"/>
        </w:rPr>
        <w:t xml:space="preserve">CARDS at (212) 854-4634, cards@barnard.edu, or learn more at </w:t>
      </w:r>
      <w:r w:rsidRPr="00BB3176">
        <w:rPr>
          <w:rFonts w:ascii="Garamond" w:eastAsiaTheme="minorHAnsi" w:hAnsi="Garamond" w:cs="Helvetica"/>
          <w:color w:val="000000"/>
          <w:u w:val="single"/>
          <w14:ligatures w14:val="standardContextual"/>
        </w:rPr>
        <w:t>barnard.edu/disability-</w:t>
      </w:r>
      <w:r w:rsidRPr="00BB3176">
        <w:rPr>
          <w:rFonts w:ascii="Garamond" w:eastAsiaTheme="minorHAnsi" w:hAnsi="Garamond" w:cs="Helvetica"/>
          <w:color w:val="103CC0"/>
          <w:u w:val="single"/>
          <w14:ligatures w14:val="standardContextual"/>
        </w:rPr>
        <w:t>services</w:t>
      </w:r>
      <w:r w:rsidRPr="00BB3176">
        <w:rPr>
          <w:rFonts w:ascii="Garamond" w:eastAsiaTheme="minorHAnsi" w:hAnsi="Garamond" w:cs="Helvetica"/>
          <w:color w:val="000000"/>
          <w14:ligatures w14:val="standardContextual"/>
        </w:rPr>
        <w:t xml:space="preserve">. CARDS </w:t>
      </w:r>
      <w:proofErr w:type="gramStart"/>
      <w:r w:rsidRPr="00BB3176">
        <w:rPr>
          <w:rFonts w:ascii="Garamond" w:eastAsiaTheme="minorHAnsi" w:hAnsi="Garamond" w:cs="Helvetica"/>
          <w:color w:val="000000"/>
          <w14:ligatures w14:val="standardContextual"/>
        </w:rPr>
        <w:t>is located in</w:t>
      </w:r>
      <w:proofErr w:type="gramEnd"/>
      <w:r w:rsidRPr="00BB3176">
        <w:rPr>
          <w:rFonts w:ascii="Garamond" w:eastAsiaTheme="minorHAnsi" w:hAnsi="Garamond" w:cs="Helvetica"/>
          <w:color w:val="000000"/>
          <w14:ligatures w14:val="standardContextual"/>
        </w:rPr>
        <w:t xml:space="preserve"> </w:t>
      </w:r>
      <w:r w:rsidR="005F3C92">
        <w:rPr>
          <w:rFonts w:ascii="Garamond" w:eastAsiaTheme="minorHAnsi" w:hAnsi="Garamond" w:cs="Helvetica"/>
          <w:color w:val="000000"/>
          <w14:ligatures w14:val="standardContextual"/>
        </w:rPr>
        <w:t>307 Diana</w:t>
      </w:r>
      <w:r w:rsidRPr="00BB3176">
        <w:rPr>
          <w:rFonts w:ascii="Garamond" w:eastAsiaTheme="minorHAnsi" w:hAnsi="Garamond" w:cs="Helvetica"/>
          <w:color w:val="000000"/>
          <w14:ligatures w14:val="standardContextual"/>
        </w:rPr>
        <w:t xml:space="preserve"> Hall. </w:t>
      </w:r>
    </w:p>
    <w:p w14:paraId="2630B216" w14:textId="77777777" w:rsidR="001B2027" w:rsidRPr="00BB3176" w:rsidRDefault="001B2027" w:rsidP="001B20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color w:val="000000"/>
          <w14:ligatures w14:val="standardContextual"/>
        </w:rPr>
      </w:pPr>
    </w:p>
    <w:p w14:paraId="352CC44B" w14:textId="77777777" w:rsidR="001B2027" w:rsidRPr="00BB3176" w:rsidRDefault="001B2027" w:rsidP="001B20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b/>
          <w:bCs/>
          <w:color w:val="000000"/>
          <w14:ligatures w14:val="standardContextual"/>
        </w:rPr>
      </w:pPr>
      <w:r w:rsidRPr="00BB3176">
        <w:rPr>
          <w:rFonts w:ascii="Garamond" w:eastAsiaTheme="minorHAnsi" w:hAnsi="Garamond" w:cs="Helvetica"/>
          <w:b/>
          <w:bCs/>
          <w:color w:val="000000"/>
          <w14:ligatures w14:val="standardContextual"/>
        </w:rPr>
        <w:t>Affordable Access to Course Texts &amp; Materials Statement</w:t>
      </w:r>
    </w:p>
    <w:p w14:paraId="117343F8" w14:textId="77777777" w:rsidR="001B2027" w:rsidRDefault="001B2027" w:rsidP="001B20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color w:val="000000"/>
          <w14:ligatures w14:val="standardContextual"/>
        </w:rPr>
      </w:pPr>
      <w:r w:rsidRPr="00BB3176">
        <w:rPr>
          <w:rFonts w:ascii="Garamond" w:eastAsiaTheme="minorHAnsi" w:hAnsi="Garamond" w:cs="Helvetica"/>
          <w:color w:val="000000"/>
          <w14:ligatures w14:val="standardContextual"/>
        </w:rPr>
        <w:t>All students deserve to be able to study and make use of course texts and</w:t>
      </w:r>
      <w:r w:rsidRPr="00BB3176">
        <w:rPr>
          <w:rFonts w:ascii="Garamond" w:eastAsiaTheme="minorHAnsi" w:hAnsi="Garamond" w:cs="Helvetica"/>
          <w:b/>
          <w:bCs/>
          <w:color w:val="000000"/>
          <w14:ligatures w14:val="standardContextual"/>
        </w:rPr>
        <w:t xml:space="preserve"> </w:t>
      </w:r>
      <w:r w:rsidRPr="00BB3176">
        <w:rPr>
          <w:rFonts w:ascii="Garamond" w:eastAsiaTheme="minorHAnsi" w:hAnsi="Garamond" w:cs="Helvetica"/>
          <w:color w:val="000000"/>
          <w14:ligatures w14:val="standardContextual"/>
        </w:rPr>
        <w:t>materials regardless of cost. Barnard librarians have partnered with</w:t>
      </w:r>
      <w:r w:rsidRPr="00BB3176">
        <w:rPr>
          <w:rFonts w:ascii="Garamond" w:eastAsiaTheme="minorHAnsi" w:hAnsi="Garamond" w:cs="Helvetica"/>
          <w:b/>
          <w:bCs/>
          <w:color w:val="000000"/>
          <w14:ligatures w14:val="standardContextual"/>
        </w:rPr>
        <w:t xml:space="preserve"> </w:t>
      </w:r>
      <w:r w:rsidRPr="00BB3176">
        <w:rPr>
          <w:rFonts w:ascii="Garamond" w:eastAsiaTheme="minorHAnsi" w:hAnsi="Garamond" w:cs="Helvetica"/>
          <w:color w:val="000000"/>
          <w14:ligatures w14:val="standardContextual"/>
        </w:rPr>
        <w:t>students, faculty, and staff to find ways to increase student access to</w:t>
      </w:r>
      <w:r w:rsidRPr="00BB3176">
        <w:rPr>
          <w:rFonts w:ascii="Garamond" w:eastAsiaTheme="minorHAnsi" w:hAnsi="Garamond" w:cs="Helvetica"/>
          <w:b/>
          <w:bCs/>
          <w:color w:val="000000"/>
          <w14:ligatures w14:val="standardContextual"/>
        </w:rPr>
        <w:t xml:space="preserve"> </w:t>
      </w:r>
      <w:r w:rsidRPr="00BB3176">
        <w:rPr>
          <w:rFonts w:ascii="Garamond" w:eastAsiaTheme="minorHAnsi" w:hAnsi="Garamond" w:cs="Helvetica"/>
          <w:color w:val="000000"/>
          <w14:ligatures w14:val="standardContextual"/>
        </w:rPr>
        <w:t>textbooks. By the first day of advance registration for each term, faculty</w:t>
      </w:r>
      <w:r w:rsidRPr="00BB3176">
        <w:rPr>
          <w:rFonts w:ascii="Garamond" w:eastAsiaTheme="minorHAnsi" w:hAnsi="Garamond" w:cs="Helvetica"/>
          <w:b/>
          <w:bCs/>
          <w:color w:val="000000"/>
          <w14:ligatures w14:val="standardContextual"/>
        </w:rPr>
        <w:t xml:space="preserve"> </w:t>
      </w:r>
      <w:r w:rsidRPr="00BB3176">
        <w:rPr>
          <w:rFonts w:ascii="Garamond" w:eastAsiaTheme="minorHAnsi" w:hAnsi="Garamond" w:cs="Helvetica"/>
          <w:color w:val="000000"/>
          <w14:ligatures w14:val="standardContextual"/>
        </w:rPr>
        <w:t>will have provided information about required texts for each course on</w:t>
      </w:r>
      <w:r w:rsidRPr="00BB3176">
        <w:rPr>
          <w:rFonts w:ascii="Garamond" w:eastAsiaTheme="minorHAnsi" w:hAnsi="Garamond" w:cs="Helvetica"/>
          <w:b/>
          <w:bCs/>
          <w:color w:val="000000"/>
          <w14:ligatures w14:val="standardContextual"/>
        </w:rPr>
        <w:t xml:space="preserve"> </w:t>
      </w:r>
      <w:proofErr w:type="spellStart"/>
      <w:r w:rsidRPr="00BB3176">
        <w:rPr>
          <w:rFonts w:ascii="Garamond" w:eastAsiaTheme="minorHAnsi" w:hAnsi="Garamond" w:cs="Helvetica"/>
          <w:color w:val="000000"/>
          <w14:ligatures w14:val="standardContextual"/>
        </w:rPr>
        <w:t>CourseWorks</w:t>
      </w:r>
      <w:proofErr w:type="spellEnd"/>
      <w:r w:rsidRPr="00BB3176">
        <w:rPr>
          <w:rFonts w:ascii="Garamond" w:eastAsiaTheme="minorHAnsi" w:hAnsi="Garamond" w:cs="Helvetica"/>
          <w:color w:val="000000"/>
          <w14:ligatures w14:val="standardContextual"/>
        </w:rPr>
        <w:t xml:space="preserve"> (including ISBN or author, title, publisher, copyright date,</w:t>
      </w:r>
      <w:r w:rsidRPr="00BB3176">
        <w:rPr>
          <w:rFonts w:ascii="Garamond" w:eastAsiaTheme="minorHAnsi" w:hAnsi="Garamond" w:cs="Helvetica"/>
          <w:b/>
          <w:bCs/>
          <w:color w:val="000000"/>
          <w14:ligatures w14:val="standardContextual"/>
        </w:rPr>
        <w:t xml:space="preserve"> </w:t>
      </w:r>
      <w:r w:rsidRPr="00BB3176">
        <w:rPr>
          <w:rFonts w:ascii="Garamond" w:eastAsiaTheme="minorHAnsi" w:hAnsi="Garamond" w:cs="Helvetica"/>
          <w:color w:val="000000"/>
          <w14:ligatures w14:val="standardContextual"/>
        </w:rPr>
        <w:t xml:space="preserve">and price), which can be viewed by students. </w:t>
      </w:r>
      <w:proofErr w:type="gramStart"/>
      <w:r w:rsidRPr="00BB3176">
        <w:rPr>
          <w:rFonts w:ascii="Garamond" w:eastAsiaTheme="minorHAnsi" w:hAnsi="Garamond" w:cs="Helvetica"/>
          <w:color w:val="000000"/>
          <w14:ligatures w14:val="standardContextual"/>
        </w:rPr>
        <w:t>A number of</w:t>
      </w:r>
      <w:proofErr w:type="gramEnd"/>
      <w:r w:rsidRPr="00BB3176">
        <w:rPr>
          <w:rFonts w:ascii="Garamond" w:eastAsiaTheme="minorHAnsi" w:hAnsi="Garamond" w:cs="Helvetica"/>
          <w:color w:val="000000"/>
          <w14:ligatures w14:val="standardContextual"/>
        </w:rPr>
        <w:t xml:space="preserve"> cost-free or low-cost methods for accessing some types of courses texts are detailed on the</w:t>
      </w:r>
      <w:r w:rsidRPr="00BB3176">
        <w:rPr>
          <w:rFonts w:ascii="Garamond" w:eastAsiaTheme="minorHAnsi" w:hAnsi="Garamond" w:cs="Helvetica"/>
          <w:b/>
          <w:bCs/>
          <w:color w:val="000000"/>
          <w14:ligatures w14:val="standardContextual"/>
        </w:rPr>
        <w:t xml:space="preserve"> </w:t>
      </w:r>
      <w:r w:rsidRPr="00BB3176">
        <w:rPr>
          <w:rFonts w:ascii="Garamond" w:eastAsiaTheme="minorHAnsi" w:hAnsi="Garamond" w:cs="Helvetica"/>
          <w:color w:val="000000"/>
          <w14:ligatures w14:val="standardContextual"/>
        </w:rPr>
        <w:t>Barnard Library Textbook Affordability guide (</w:t>
      </w:r>
      <w:r w:rsidRPr="00BB3176">
        <w:rPr>
          <w:rFonts w:ascii="Garamond" w:eastAsiaTheme="minorHAnsi" w:hAnsi="Garamond" w:cs="Helvetica"/>
          <w:color w:val="0B4CB4"/>
          <w14:ligatures w14:val="standardContextual"/>
        </w:rPr>
        <w:t>library.barnard.edu/textbook-affordability</w:t>
      </w:r>
      <w:r w:rsidRPr="00BB3176">
        <w:rPr>
          <w:rFonts w:ascii="Garamond" w:eastAsiaTheme="minorHAnsi" w:hAnsi="Garamond" w:cs="Helvetica"/>
          <w:color w:val="000000"/>
          <w14:ligatures w14:val="standardContextual"/>
        </w:rPr>
        <w:t>). Undergraduate students who identify as first-generation and/or low-income students may check out items from the FLIP</w:t>
      </w:r>
      <w:r w:rsidRPr="00BB3176">
        <w:rPr>
          <w:rFonts w:ascii="Garamond" w:eastAsiaTheme="minorHAnsi" w:hAnsi="Garamond" w:cs="Helvetica"/>
          <w:b/>
          <w:bCs/>
          <w:color w:val="000000"/>
          <w14:ligatures w14:val="standardContextual"/>
        </w:rPr>
        <w:t xml:space="preserve"> </w:t>
      </w:r>
      <w:r w:rsidRPr="00BB3176">
        <w:rPr>
          <w:rFonts w:ascii="Garamond" w:eastAsiaTheme="minorHAnsi" w:hAnsi="Garamond" w:cs="Helvetica"/>
          <w:color w:val="000000"/>
          <w14:ligatures w14:val="standardContextual"/>
        </w:rPr>
        <w:t>lending libraries in the Barnard Library (</w:t>
      </w:r>
      <w:r w:rsidRPr="00BB3176">
        <w:rPr>
          <w:rFonts w:ascii="Garamond" w:eastAsiaTheme="minorHAnsi" w:hAnsi="Garamond" w:cs="Helvetica"/>
          <w:color w:val="103CC0"/>
          <w14:ligatures w14:val="standardContextual"/>
        </w:rPr>
        <w:t>library.barnard.edu/flip</w:t>
      </w:r>
      <w:r w:rsidRPr="00BB3176">
        <w:rPr>
          <w:rFonts w:ascii="Garamond" w:eastAsiaTheme="minorHAnsi" w:hAnsi="Garamond" w:cs="Helvetica"/>
          <w:color w:val="000000"/>
          <w14:ligatures w14:val="standardContextual"/>
        </w:rPr>
        <w:t>) and in</w:t>
      </w:r>
      <w:r w:rsidRPr="00BB3176">
        <w:rPr>
          <w:rFonts w:ascii="Garamond" w:eastAsiaTheme="minorHAnsi" w:hAnsi="Garamond" w:cs="Helvetica"/>
          <w:b/>
          <w:bCs/>
          <w:color w:val="000000"/>
          <w14:ligatures w14:val="standardContextual"/>
        </w:rPr>
        <w:t xml:space="preserve"> </w:t>
      </w:r>
      <w:r w:rsidRPr="00BB3176">
        <w:rPr>
          <w:rFonts w:ascii="Garamond" w:eastAsiaTheme="minorHAnsi" w:hAnsi="Garamond" w:cs="Helvetica"/>
          <w:color w:val="000000"/>
          <w14:ligatures w14:val="standardContextual"/>
        </w:rPr>
        <w:t>Butler Library for an entire semester. Students may also consult with</w:t>
      </w:r>
      <w:r w:rsidRPr="00BB3176">
        <w:rPr>
          <w:rFonts w:ascii="Garamond" w:eastAsiaTheme="minorHAnsi" w:hAnsi="Garamond" w:cs="Helvetica"/>
          <w:b/>
          <w:bCs/>
          <w:color w:val="000000"/>
          <w14:ligatures w14:val="standardContextual"/>
        </w:rPr>
        <w:t xml:space="preserve"> </w:t>
      </w:r>
      <w:r w:rsidRPr="00BB3176">
        <w:rPr>
          <w:rFonts w:ascii="Garamond" w:eastAsiaTheme="minorHAnsi" w:hAnsi="Garamond" w:cs="Helvetica"/>
          <w:color w:val="000000"/>
          <w14:ligatures w14:val="standardContextual"/>
        </w:rPr>
        <w:t>their professors, the Dean of Studies, and the Financial Aid Office about</w:t>
      </w:r>
      <w:r w:rsidRPr="00BB3176">
        <w:rPr>
          <w:rFonts w:ascii="Garamond" w:eastAsiaTheme="minorHAnsi" w:hAnsi="Garamond" w:cs="Helvetica"/>
          <w:b/>
          <w:bCs/>
          <w:color w:val="000000"/>
          <w14:ligatures w14:val="standardContextual"/>
        </w:rPr>
        <w:t xml:space="preserve"> </w:t>
      </w:r>
      <w:r w:rsidRPr="00BB3176">
        <w:rPr>
          <w:rFonts w:ascii="Garamond" w:eastAsiaTheme="minorHAnsi" w:hAnsi="Garamond" w:cs="Helvetica"/>
          <w:color w:val="000000"/>
          <w14:ligatures w14:val="standardContextual"/>
        </w:rPr>
        <w:t xml:space="preserve">additional </w:t>
      </w:r>
      <w:r w:rsidRPr="00BB3176">
        <w:rPr>
          <w:rFonts w:ascii="Garamond" w:eastAsiaTheme="minorHAnsi" w:hAnsi="Garamond" w:cs="Helvetica"/>
          <w:color w:val="000000"/>
          <w14:ligatures w14:val="standardContextual"/>
        </w:rPr>
        <w:lastRenderedPageBreak/>
        <w:t>affordable alternatives for having access to course</w:t>
      </w:r>
      <w:r w:rsidRPr="00BB3176">
        <w:rPr>
          <w:rFonts w:ascii="Garamond" w:eastAsiaTheme="minorHAnsi" w:hAnsi="Garamond" w:cs="Helvetica"/>
          <w:b/>
          <w:bCs/>
          <w:color w:val="000000"/>
          <w14:ligatures w14:val="standardContextual"/>
        </w:rPr>
        <w:t xml:space="preserve"> </w:t>
      </w:r>
      <w:r w:rsidRPr="00BB3176">
        <w:rPr>
          <w:rFonts w:ascii="Garamond" w:eastAsiaTheme="minorHAnsi" w:hAnsi="Garamond" w:cs="Helvetica"/>
          <w:color w:val="000000"/>
          <w14:ligatures w14:val="standardContextual"/>
        </w:rPr>
        <w:t>texts. Visit the guide and talk to your professors and your librarian for</w:t>
      </w:r>
      <w:r w:rsidRPr="00BB3176">
        <w:rPr>
          <w:rFonts w:ascii="Garamond" w:eastAsiaTheme="minorHAnsi" w:hAnsi="Garamond" w:cs="Helvetica"/>
          <w:b/>
          <w:bCs/>
          <w:color w:val="000000"/>
          <w14:ligatures w14:val="standardContextual"/>
        </w:rPr>
        <w:t xml:space="preserve"> </w:t>
      </w:r>
      <w:r w:rsidRPr="00BB3176">
        <w:rPr>
          <w:rFonts w:ascii="Garamond" w:eastAsiaTheme="minorHAnsi" w:hAnsi="Garamond" w:cs="Helvetica"/>
          <w:color w:val="000000"/>
          <w14:ligatures w14:val="standardContextual"/>
        </w:rPr>
        <w:t>more details.</w:t>
      </w:r>
    </w:p>
    <w:p w14:paraId="05FAAA49" w14:textId="77777777" w:rsidR="005F3C92" w:rsidRDefault="005F3C92" w:rsidP="001B20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color w:val="000000"/>
          <w14:ligatures w14:val="standardContextual"/>
        </w:rPr>
      </w:pPr>
    </w:p>
    <w:p w14:paraId="09A377F6" w14:textId="7A83A318" w:rsidR="005F3C92" w:rsidRDefault="005F3C92" w:rsidP="001B20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color w:val="000000"/>
          <w14:ligatures w14:val="standardContextual"/>
        </w:rPr>
      </w:pPr>
      <w:r>
        <w:rPr>
          <w:rFonts w:ascii="Garamond" w:eastAsiaTheme="minorHAnsi" w:hAnsi="Garamond" w:cs="Helvetica"/>
          <w:b/>
          <w:bCs/>
          <w:color w:val="000000"/>
          <w14:ligatures w14:val="standardContextual"/>
        </w:rPr>
        <w:t>Required Reading</w:t>
      </w:r>
    </w:p>
    <w:p w14:paraId="628818ED" w14:textId="46B9B2DD" w:rsidR="005F3C92" w:rsidRPr="005F3C92" w:rsidRDefault="005F3C92" w:rsidP="001B20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color w:val="000000"/>
          <w14:ligatures w14:val="standardContextual"/>
        </w:rPr>
      </w:pPr>
      <w:r>
        <w:rPr>
          <w:rFonts w:ascii="Garamond" w:eastAsiaTheme="minorHAnsi" w:hAnsi="Garamond" w:cs="Helvetica"/>
          <w:color w:val="000000"/>
          <w14:ligatures w14:val="standardContextual"/>
        </w:rPr>
        <w:t xml:space="preserve">All readings will be accessible online through </w:t>
      </w:r>
      <w:proofErr w:type="spellStart"/>
      <w:r>
        <w:rPr>
          <w:rFonts w:ascii="Garamond" w:eastAsiaTheme="minorHAnsi" w:hAnsi="Garamond" w:cs="Helvetica"/>
          <w:color w:val="000000"/>
          <w14:ligatures w14:val="standardContextual"/>
        </w:rPr>
        <w:t>Courseworks</w:t>
      </w:r>
      <w:proofErr w:type="spellEnd"/>
      <w:r>
        <w:rPr>
          <w:rFonts w:ascii="Garamond" w:eastAsiaTheme="minorHAnsi" w:hAnsi="Garamond" w:cs="Helvetica"/>
          <w:color w:val="000000"/>
          <w14:ligatures w14:val="standardContextual"/>
        </w:rPr>
        <w:t xml:space="preserve">, though students may choose to purchase individual books themselves. </w:t>
      </w:r>
    </w:p>
    <w:p w14:paraId="33A70C9F" w14:textId="53ED6E93" w:rsidR="00DA7450" w:rsidRDefault="00DA7450" w:rsidP="00947D8A">
      <w:pPr>
        <w:rPr>
          <w:rFonts w:ascii="Garamond" w:hAnsi="Garamond"/>
          <w:lang w:val="en-US"/>
        </w:rPr>
      </w:pPr>
    </w:p>
    <w:p w14:paraId="22F1EFDD" w14:textId="7C6762D0" w:rsidR="001E5DB5" w:rsidRPr="001E5DB5" w:rsidRDefault="001E5DB5" w:rsidP="00947D8A">
      <w:pPr>
        <w:pStyle w:val="ListParagraph"/>
        <w:numPr>
          <w:ilvl w:val="0"/>
          <w:numId w:val="16"/>
        </w:numPr>
        <w:rPr>
          <w:rFonts w:ascii="Garamond" w:hAnsi="Garamond"/>
          <w:lang w:val="en-US"/>
        </w:rPr>
      </w:pPr>
      <w:r>
        <w:rPr>
          <w:rFonts w:ascii="Garamond" w:hAnsi="Garamond"/>
          <w:b/>
          <w:bCs/>
          <w:lang w:val="en-US"/>
        </w:rPr>
        <w:t xml:space="preserve">September 1: </w:t>
      </w:r>
      <w:r w:rsidRPr="001E5DB5">
        <w:rPr>
          <w:rFonts w:ascii="Garamond" w:hAnsi="Garamond"/>
          <w:lang w:val="en-US"/>
        </w:rPr>
        <w:t>No Class – Labor Day</w:t>
      </w:r>
    </w:p>
    <w:p w14:paraId="25B8D04A" w14:textId="79B44145" w:rsidR="00310113" w:rsidRDefault="001E5DB5" w:rsidP="00947D8A">
      <w:pPr>
        <w:pStyle w:val="ListParagraph"/>
        <w:numPr>
          <w:ilvl w:val="0"/>
          <w:numId w:val="16"/>
        </w:numPr>
        <w:rPr>
          <w:rFonts w:ascii="Garamond" w:hAnsi="Garamond"/>
          <w:lang w:val="en-US"/>
        </w:rPr>
      </w:pPr>
      <w:r w:rsidRPr="00BB3176">
        <w:rPr>
          <w:rFonts w:ascii="Garamond" w:hAnsi="Garamond"/>
          <w:b/>
          <w:bCs/>
        </w:rPr>
        <w:t xml:space="preserve">September </w:t>
      </w:r>
      <w:r>
        <w:rPr>
          <w:rFonts w:ascii="Garamond" w:hAnsi="Garamond"/>
          <w:b/>
          <w:bCs/>
        </w:rPr>
        <w:t>8</w:t>
      </w:r>
      <w:r w:rsidR="001B2027">
        <w:rPr>
          <w:rFonts w:ascii="Garamond" w:hAnsi="Garamond"/>
        </w:rPr>
        <w:t xml:space="preserve">: </w:t>
      </w:r>
      <w:r w:rsidR="00DA7450" w:rsidRPr="00310113">
        <w:rPr>
          <w:rFonts w:ascii="Garamond" w:hAnsi="Garamond"/>
          <w:lang w:val="en-US"/>
        </w:rPr>
        <w:t xml:space="preserve">What </w:t>
      </w:r>
      <w:proofErr w:type="gramStart"/>
      <w:r w:rsidR="00DA7450" w:rsidRPr="00310113">
        <w:rPr>
          <w:rFonts w:ascii="Garamond" w:hAnsi="Garamond"/>
          <w:lang w:val="en-US"/>
        </w:rPr>
        <w:t>is</w:t>
      </w:r>
      <w:proofErr w:type="gramEnd"/>
      <w:r w:rsidR="00DA7450" w:rsidRPr="00310113">
        <w:rPr>
          <w:rFonts w:ascii="Garamond" w:hAnsi="Garamond"/>
          <w:lang w:val="en-US"/>
        </w:rPr>
        <w:t xml:space="preserve"> eugenics</w:t>
      </w:r>
      <w:r w:rsidR="00310113">
        <w:rPr>
          <w:rFonts w:ascii="Garamond" w:hAnsi="Garamond"/>
          <w:lang w:val="en-US"/>
        </w:rPr>
        <w:t>?</w:t>
      </w:r>
    </w:p>
    <w:p w14:paraId="24DBDBAC" w14:textId="6B61C45A" w:rsidR="00A37CDE" w:rsidRDefault="0049221A" w:rsidP="00A37CDE">
      <w:pPr>
        <w:pStyle w:val="ListParagraph"/>
        <w:numPr>
          <w:ilvl w:val="1"/>
          <w:numId w:val="16"/>
        </w:numPr>
        <w:rPr>
          <w:rFonts w:ascii="Garamond" w:hAnsi="Garamond"/>
          <w:lang w:val="en-US"/>
        </w:rPr>
      </w:pPr>
      <w:r>
        <w:rPr>
          <w:rFonts w:ascii="Garamond" w:hAnsi="Garamond"/>
          <w:lang w:val="en-US"/>
        </w:rPr>
        <w:t>Gaby Del Valle, “</w:t>
      </w:r>
      <w:hyperlink r:id="rId11" w:history="1">
        <w:r w:rsidRPr="0049221A">
          <w:rPr>
            <w:rStyle w:val="Hyperlink"/>
            <w:rFonts w:ascii="Garamond" w:hAnsi="Garamond"/>
            <w:lang w:val="en-US"/>
          </w:rPr>
          <w:t>Live Free or DEI</w:t>
        </w:r>
      </w:hyperlink>
      <w:r>
        <w:rPr>
          <w:rFonts w:ascii="Garamond" w:hAnsi="Garamond"/>
          <w:lang w:val="en-US"/>
        </w:rPr>
        <w:t xml:space="preserve">,” </w:t>
      </w:r>
      <w:r>
        <w:rPr>
          <w:rFonts w:ascii="Garamond" w:hAnsi="Garamond"/>
          <w:i/>
          <w:iCs/>
          <w:lang w:val="en-US"/>
        </w:rPr>
        <w:t xml:space="preserve">The Baffler, </w:t>
      </w:r>
      <w:r>
        <w:rPr>
          <w:rFonts w:ascii="Garamond" w:hAnsi="Garamond"/>
          <w:lang w:val="en-US"/>
        </w:rPr>
        <w:t xml:space="preserve">September 2024. </w:t>
      </w:r>
    </w:p>
    <w:p w14:paraId="303F5F77" w14:textId="0EAFD407" w:rsidR="0049221A" w:rsidRPr="0049221A" w:rsidRDefault="0049221A" w:rsidP="0049221A">
      <w:pPr>
        <w:pStyle w:val="ListParagraph"/>
        <w:numPr>
          <w:ilvl w:val="1"/>
          <w:numId w:val="16"/>
        </w:numPr>
        <w:spacing w:after="0" w:line="240" w:lineRule="auto"/>
        <w:rPr>
          <w:rFonts w:ascii="Garamond" w:hAnsi="Garamond"/>
          <w:b/>
          <w:bCs/>
        </w:rPr>
      </w:pPr>
      <w:r>
        <w:rPr>
          <w:rFonts w:ascii="Garamond" w:hAnsi="Garamond"/>
        </w:rPr>
        <w:t xml:space="preserve">Kai Cheng Thom, </w:t>
      </w:r>
      <w:hyperlink r:id="rId12" w:history="1">
        <w:r w:rsidRPr="00283E5C">
          <w:rPr>
            <w:rStyle w:val="Hyperlink"/>
            <w:rFonts w:ascii="Garamond" w:hAnsi="Garamond"/>
          </w:rPr>
          <w:t>8 Steps Toward Building Indispensability (Instead of Disposability) Culture.</w:t>
        </w:r>
      </w:hyperlink>
      <w:r>
        <w:rPr>
          <w:rFonts w:ascii="Garamond" w:hAnsi="Garamond"/>
          <w:b/>
          <w:bCs/>
        </w:rPr>
        <w:t xml:space="preserve"> </w:t>
      </w:r>
    </w:p>
    <w:p w14:paraId="5E77CED2" w14:textId="5AD56C38" w:rsidR="005D47B2" w:rsidRDefault="00766EE1" w:rsidP="00A37CDE">
      <w:pPr>
        <w:pStyle w:val="ListParagraph"/>
        <w:numPr>
          <w:ilvl w:val="1"/>
          <w:numId w:val="16"/>
        </w:numPr>
        <w:rPr>
          <w:rFonts w:ascii="Garamond" w:hAnsi="Garamond"/>
          <w:lang w:val="en-US"/>
        </w:rPr>
      </w:pPr>
      <w:r>
        <w:rPr>
          <w:rFonts w:ascii="Garamond" w:hAnsi="Garamond"/>
          <w:lang w:val="en-US"/>
        </w:rPr>
        <w:t xml:space="preserve">Watch: </w:t>
      </w:r>
      <w:hyperlink r:id="rId13" w:history="1">
        <w:r w:rsidRPr="00766EE1">
          <w:rPr>
            <w:rStyle w:val="Hyperlink"/>
            <w:rFonts w:ascii="Garamond" w:hAnsi="Garamond"/>
            <w:lang w:val="en-US"/>
          </w:rPr>
          <w:t>The Eugenics Crusade</w:t>
        </w:r>
      </w:hyperlink>
      <w:r w:rsidR="008C24BC">
        <w:rPr>
          <w:rFonts w:ascii="Garamond" w:hAnsi="Garamond"/>
          <w:lang w:val="en-US"/>
        </w:rPr>
        <w:t xml:space="preserve"> </w:t>
      </w:r>
    </w:p>
    <w:p w14:paraId="5C34D3B4" w14:textId="7E847173" w:rsidR="00592DB2" w:rsidRDefault="00592DB2" w:rsidP="00A37CDE">
      <w:pPr>
        <w:pStyle w:val="ListParagraph"/>
        <w:numPr>
          <w:ilvl w:val="1"/>
          <w:numId w:val="16"/>
        </w:numPr>
        <w:rPr>
          <w:rFonts w:ascii="Garamond" w:hAnsi="Garamond"/>
          <w:lang w:val="en-US"/>
        </w:rPr>
      </w:pPr>
      <w:r>
        <w:rPr>
          <w:rFonts w:ascii="Garamond" w:hAnsi="Garamond"/>
          <w:lang w:val="en-US"/>
        </w:rPr>
        <w:t xml:space="preserve">Watch: </w:t>
      </w:r>
      <w:hyperlink r:id="rId14" w:history="1">
        <w:r w:rsidR="00C01F63" w:rsidRPr="00FC0DF6">
          <w:rPr>
            <w:rStyle w:val="Hyperlink"/>
            <w:rFonts w:ascii="Garamond" w:hAnsi="Garamond"/>
            <w:i/>
            <w:iCs/>
            <w:lang w:val="en-US"/>
          </w:rPr>
          <w:t>Idiocracy</w:t>
        </w:r>
      </w:hyperlink>
      <w:r>
        <w:rPr>
          <w:rFonts w:ascii="Garamond" w:hAnsi="Garamond"/>
          <w:lang w:val="en-US"/>
        </w:rPr>
        <w:t xml:space="preserve"> </w:t>
      </w:r>
      <w:r w:rsidR="00FC0DF6">
        <w:rPr>
          <w:rFonts w:ascii="Garamond" w:hAnsi="Garamond"/>
          <w:lang w:val="en-US"/>
        </w:rPr>
        <w:t>opening</w:t>
      </w:r>
      <w:r w:rsidR="0049221A">
        <w:rPr>
          <w:rFonts w:ascii="Garamond" w:hAnsi="Garamond"/>
          <w:lang w:val="en-US"/>
        </w:rPr>
        <w:t xml:space="preserve"> sequence</w:t>
      </w:r>
    </w:p>
    <w:p w14:paraId="50EF1731" w14:textId="3BC62918" w:rsidR="0049221A" w:rsidRPr="0049221A" w:rsidRDefault="0049221A" w:rsidP="0049221A">
      <w:pPr>
        <w:pStyle w:val="ListParagraph"/>
        <w:numPr>
          <w:ilvl w:val="1"/>
          <w:numId w:val="16"/>
        </w:numPr>
        <w:rPr>
          <w:rFonts w:ascii="Garamond" w:hAnsi="Garamond"/>
          <w:lang w:val="en-US"/>
        </w:rPr>
      </w:pPr>
      <w:r>
        <w:rPr>
          <w:rFonts w:ascii="Garamond" w:hAnsi="Garamond"/>
          <w:lang w:val="en-US"/>
        </w:rPr>
        <w:t xml:space="preserve">Explore: </w:t>
      </w:r>
      <w:hyperlink r:id="rId15" w:history="1">
        <w:r w:rsidRPr="008C24BC">
          <w:rPr>
            <w:rStyle w:val="Hyperlink"/>
            <w:rFonts w:ascii="Garamond" w:hAnsi="Garamond"/>
            <w:lang w:val="en-US"/>
          </w:rPr>
          <w:t>The Eugenics Archive</w:t>
        </w:r>
      </w:hyperlink>
    </w:p>
    <w:p w14:paraId="53D4C267" w14:textId="6EEDFBB3" w:rsidR="00BB68E6" w:rsidRDefault="001E5DB5" w:rsidP="00BB68E6">
      <w:pPr>
        <w:pStyle w:val="ListParagraph"/>
        <w:numPr>
          <w:ilvl w:val="0"/>
          <w:numId w:val="16"/>
        </w:numPr>
        <w:rPr>
          <w:rFonts w:ascii="Garamond" w:hAnsi="Garamond"/>
          <w:lang w:val="en-US"/>
        </w:rPr>
      </w:pPr>
      <w:r w:rsidRPr="00BB3176">
        <w:rPr>
          <w:rFonts w:ascii="Garamond" w:hAnsi="Garamond"/>
          <w:b/>
          <w:bCs/>
        </w:rPr>
        <w:t xml:space="preserve">September </w:t>
      </w:r>
      <w:r>
        <w:rPr>
          <w:rFonts w:ascii="Garamond" w:hAnsi="Garamond"/>
          <w:b/>
          <w:bCs/>
        </w:rPr>
        <w:t>15</w:t>
      </w:r>
      <w:r w:rsidR="001B2027">
        <w:rPr>
          <w:rFonts w:ascii="Garamond" w:hAnsi="Garamond"/>
        </w:rPr>
        <w:t xml:space="preserve">: </w:t>
      </w:r>
      <w:r w:rsidR="008F3489">
        <w:rPr>
          <w:rFonts w:ascii="Garamond" w:hAnsi="Garamond"/>
          <w:lang w:val="en-US"/>
        </w:rPr>
        <w:t>Thomas Malthus</w:t>
      </w:r>
      <w:r w:rsidR="004B24AE">
        <w:rPr>
          <w:rFonts w:ascii="Garamond" w:hAnsi="Garamond"/>
          <w:lang w:val="en-US"/>
        </w:rPr>
        <w:t xml:space="preserve"> and the First Population Panic</w:t>
      </w:r>
      <w:r w:rsidR="00B9701F">
        <w:rPr>
          <w:rFonts w:ascii="Garamond" w:hAnsi="Garamond"/>
          <w:lang w:val="en-US"/>
        </w:rPr>
        <w:t xml:space="preserve"> </w:t>
      </w:r>
    </w:p>
    <w:p w14:paraId="2E624D6D" w14:textId="77777777" w:rsidR="00BB68E6" w:rsidRDefault="00BB68E6" w:rsidP="00BB68E6">
      <w:pPr>
        <w:pStyle w:val="ListParagraph"/>
        <w:numPr>
          <w:ilvl w:val="1"/>
          <w:numId w:val="16"/>
        </w:numPr>
        <w:rPr>
          <w:rFonts w:ascii="Garamond" w:hAnsi="Garamond"/>
          <w:lang w:val="en-US"/>
        </w:rPr>
      </w:pPr>
      <w:r>
        <w:rPr>
          <w:rFonts w:ascii="Garamond" w:hAnsi="Garamond"/>
          <w:lang w:val="en-US"/>
        </w:rPr>
        <w:t xml:space="preserve">Thomas Malthus, “Essay on the Principle of Population,” 1-14; 318-324; 332-342. </w:t>
      </w:r>
    </w:p>
    <w:p w14:paraId="109683AD" w14:textId="77777777" w:rsidR="00E3378D" w:rsidRPr="00E3378D" w:rsidRDefault="0033444E" w:rsidP="00E3378D">
      <w:pPr>
        <w:pStyle w:val="ListParagraph"/>
        <w:numPr>
          <w:ilvl w:val="1"/>
          <w:numId w:val="16"/>
        </w:numPr>
        <w:rPr>
          <w:rFonts w:ascii="Garamond" w:hAnsi="Garamond"/>
          <w:lang w:val="en-US"/>
        </w:rPr>
      </w:pPr>
      <w:r w:rsidRPr="0033444E">
        <w:rPr>
          <w:rFonts w:ascii="Garamond" w:hAnsi="Garamond"/>
        </w:rPr>
        <w:t xml:space="preserve">Gareth Stedman Jones, “Malthus, Nineteenth-Century Socialism, and Marx,” </w:t>
      </w:r>
      <w:r w:rsidRPr="0033444E">
        <w:rPr>
          <w:rFonts w:ascii="Garamond" w:hAnsi="Garamond"/>
          <w:i/>
          <w:iCs/>
        </w:rPr>
        <w:t>The Historical Journal</w:t>
      </w:r>
      <w:r w:rsidRPr="0033444E">
        <w:rPr>
          <w:rFonts w:ascii="Garamond" w:hAnsi="Garamond"/>
        </w:rPr>
        <w:t xml:space="preserve"> 63, no. 1 (February 2020): 91–106</w:t>
      </w:r>
      <w:r>
        <w:rPr>
          <w:rFonts w:ascii="Garamond" w:hAnsi="Garamond"/>
        </w:rPr>
        <w:t xml:space="preserve">. </w:t>
      </w:r>
    </w:p>
    <w:p w14:paraId="74C980F5" w14:textId="2CFB13EE" w:rsidR="008F3489" w:rsidRDefault="001B2027" w:rsidP="008F3489">
      <w:pPr>
        <w:pStyle w:val="ListParagraph"/>
        <w:numPr>
          <w:ilvl w:val="0"/>
          <w:numId w:val="16"/>
        </w:numPr>
        <w:rPr>
          <w:rFonts w:ascii="Garamond" w:hAnsi="Garamond"/>
          <w:lang w:val="en-US"/>
        </w:rPr>
      </w:pPr>
      <w:r w:rsidRPr="00BB3176">
        <w:rPr>
          <w:rFonts w:ascii="Garamond" w:hAnsi="Garamond"/>
          <w:b/>
          <w:bCs/>
        </w:rPr>
        <w:t xml:space="preserve">September </w:t>
      </w:r>
      <w:r w:rsidR="001E5DB5">
        <w:rPr>
          <w:rFonts w:ascii="Garamond" w:hAnsi="Garamond"/>
          <w:b/>
          <w:bCs/>
        </w:rPr>
        <w:t>22</w:t>
      </w:r>
      <w:r>
        <w:rPr>
          <w:rFonts w:ascii="Garamond" w:hAnsi="Garamond"/>
        </w:rPr>
        <w:t xml:space="preserve">: </w:t>
      </w:r>
      <w:r w:rsidR="00564D23">
        <w:rPr>
          <w:rFonts w:ascii="Garamond" w:hAnsi="Garamond"/>
          <w:lang w:val="en-US"/>
        </w:rPr>
        <w:t xml:space="preserve">Measuring Heads and </w:t>
      </w:r>
      <w:r w:rsidR="004B24AE">
        <w:rPr>
          <w:rFonts w:ascii="Garamond" w:hAnsi="Garamond"/>
          <w:lang w:val="en-US"/>
        </w:rPr>
        <w:t>Inventing Race</w:t>
      </w:r>
    </w:p>
    <w:p w14:paraId="7BE87301" w14:textId="21E81296" w:rsidR="008F3489" w:rsidRDefault="004304CD" w:rsidP="008F3489">
      <w:pPr>
        <w:pStyle w:val="ListParagraph"/>
        <w:numPr>
          <w:ilvl w:val="1"/>
          <w:numId w:val="16"/>
        </w:numPr>
        <w:rPr>
          <w:rFonts w:ascii="Garamond" w:hAnsi="Garamond"/>
          <w:lang w:val="en-US"/>
        </w:rPr>
      </w:pPr>
      <w:r>
        <w:rPr>
          <w:rFonts w:ascii="Garamond" w:hAnsi="Garamond"/>
          <w:lang w:val="en-US"/>
        </w:rPr>
        <w:t xml:space="preserve">Mia Bay, </w:t>
      </w:r>
      <w:r>
        <w:rPr>
          <w:rFonts w:ascii="Garamond" w:hAnsi="Garamond"/>
          <w:i/>
          <w:iCs/>
          <w:lang w:val="en-US"/>
        </w:rPr>
        <w:t xml:space="preserve">The White Image in the Black Mind, </w:t>
      </w:r>
      <w:r>
        <w:rPr>
          <w:rFonts w:ascii="Garamond" w:hAnsi="Garamond"/>
          <w:lang w:val="en-US"/>
        </w:rPr>
        <w:t xml:space="preserve">38-74. </w:t>
      </w:r>
    </w:p>
    <w:p w14:paraId="5BF6623D" w14:textId="4D26B8DB" w:rsidR="008F3489" w:rsidRDefault="004304CD" w:rsidP="008F3489">
      <w:pPr>
        <w:pStyle w:val="ListParagraph"/>
        <w:numPr>
          <w:ilvl w:val="1"/>
          <w:numId w:val="16"/>
        </w:numPr>
        <w:rPr>
          <w:rFonts w:ascii="Garamond" w:hAnsi="Garamond"/>
          <w:lang w:val="en-US"/>
        </w:rPr>
      </w:pPr>
      <w:r>
        <w:rPr>
          <w:rFonts w:ascii="Garamond" w:hAnsi="Garamond"/>
          <w:lang w:val="en-US"/>
        </w:rPr>
        <w:t xml:space="preserve">George M. Frederickson, </w:t>
      </w:r>
      <w:r>
        <w:rPr>
          <w:rFonts w:ascii="Garamond" w:hAnsi="Garamond"/>
          <w:i/>
          <w:iCs/>
          <w:lang w:val="en-US"/>
        </w:rPr>
        <w:t xml:space="preserve">The Black Image in the White Mind, </w:t>
      </w:r>
      <w:r>
        <w:rPr>
          <w:rFonts w:ascii="Garamond" w:hAnsi="Garamond"/>
          <w:lang w:val="en-US"/>
        </w:rPr>
        <w:t xml:space="preserve">71-96; 130-164. </w:t>
      </w:r>
    </w:p>
    <w:p w14:paraId="3E56237D" w14:textId="457A4D65" w:rsidR="00C01F63" w:rsidRPr="00C01F63" w:rsidRDefault="00C01F63" w:rsidP="00C01F63">
      <w:pPr>
        <w:pStyle w:val="ListParagraph"/>
        <w:numPr>
          <w:ilvl w:val="1"/>
          <w:numId w:val="16"/>
        </w:numPr>
        <w:rPr>
          <w:rFonts w:ascii="Garamond" w:hAnsi="Garamond"/>
          <w:lang w:val="en-US"/>
        </w:rPr>
      </w:pPr>
      <w:r w:rsidRPr="00592DB2">
        <w:rPr>
          <w:rFonts w:ascii="Garamond" w:hAnsi="Garamond"/>
          <w:lang w:val="en-US"/>
        </w:rPr>
        <w:t xml:space="preserve">James L. Huston, “Theory’s Failure: Malthusian Population Theory and the Projected Demise of Slavery,” </w:t>
      </w:r>
      <w:r w:rsidRPr="00592DB2">
        <w:rPr>
          <w:rFonts w:ascii="Garamond" w:hAnsi="Garamond"/>
          <w:i/>
          <w:iCs/>
          <w:lang w:val="en-US"/>
        </w:rPr>
        <w:t>Civil War History</w:t>
      </w:r>
      <w:r w:rsidRPr="00592DB2">
        <w:rPr>
          <w:rFonts w:ascii="Garamond" w:hAnsi="Garamond"/>
          <w:lang w:val="en-US"/>
        </w:rPr>
        <w:t xml:space="preserve"> 55, no. 3 (2009): 354–81.</w:t>
      </w:r>
    </w:p>
    <w:p w14:paraId="0718F419" w14:textId="071C3BC6" w:rsidR="004855C8" w:rsidRDefault="00431A9A" w:rsidP="008F3489">
      <w:pPr>
        <w:pStyle w:val="ListParagraph"/>
        <w:numPr>
          <w:ilvl w:val="1"/>
          <w:numId w:val="16"/>
        </w:numPr>
        <w:rPr>
          <w:rFonts w:ascii="Garamond" w:hAnsi="Garamond"/>
          <w:lang w:val="en-US"/>
        </w:rPr>
      </w:pPr>
      <w:r>
        <w:rPr>
          <w:rFonts w:ascii="Garamond" w:hAnsi="Garamond"/>
          <w:lang w:val="en-US"/>
        </w:rPr>
        <w:t xml:space="preserve">Thompson, </w:t>
      </w:r>
      <w:r>
        <w:rPr>
          <w:rFonts w:ascii="Garamond" w:hAnsi="Garamond"/>
          <w:i/>
          <w:iCs/>
          <w:lang w:val="en-US"/>
        </w:rPr>
        <w:t xml:space="preserve">An Organ of Murder, </w:t>
      </w:r>
      <w:r>
        <w:rPr>
          <w:rFonts w:ascii="Garamond" w:hAnsi="Garamond"/>
          <w:lang w:val="en-US"/>
        </w:rPr>
        <w:t>9-29. (and maybe 100-131)</w:t>
      </w:r>
    </w:p>
    <w:p w14:paraId="61024504" w14:textId="09FA7D72" w:rsidR="00310113" w:rsidRDefault="001E5DB5" w:rsidP="00310113">
      <w:pPr>
        <w:pStyle w:val="ListParagraph"/>
        <w:numPr>
          <w:ilvl w:val="0"/>
          <w:numId w:val="16"/>
        </w:numPr>
        <w:rPr>
          <w:rFonts w:ascii="Garamond" w:hAnsi="Garamond"/>
          <w:lang w:val="en-US"/>
        </w:rPr>
      </w:pPr>
      <w:r>
        <w:rPr>
          <w:rFonts w:ascii="Garamond" w:hAnsi="Garamond"/>
          <w:b/>
          <w:bCs/>
        </w:rPr>
        <w:t>S</w:t>
      </w:r>
      <w:r w:rsidR="001B2027" w:rsidRPr="00BB3176">
        <w:rPr>
          <w:rFonts w:ascii="Garamond" w:hAnsi="Garamond"/>
          <w:b/>
          <w:bCs/>
        </w:rPr>
        <w:t xml:space="preserve">eptember </w:t>
      </w:r>
      <w:r w:rsidR="001B2027">
        <w:rPr>
          <w:rFonts w:ascii="Garamond" w:hAnsi="Garamond"/>
          <w:b/>
          <w:bCs/>
        </w:rPr>
        <w:t>2</w:t>
      </w:r>
      <w:r>
        <w:rPr>
          <w:rFonts w:ascii="Garamond" w:hAnsi="Garamond"/>
          <w:b/>
          <w:bCs/>
        </w:rPr>
        <w:t>9</w:t>
      </w:r>
      <w:r w:rsidR="001B2027">
        <w:rPr>
          <w:rFonts w:ascii="Garamond" w:hAnsi="Garamond"/>
        </w:rPr>
        <w:t xml:space="preserve">: </w:t>
      </w:r>
      <w:r w:rsidR="004B24AE">
        <w:rPr>
          <w:rFonts w:ascii="Garamond" w:hAnsi="Garamond"/>
          <w:lang w:val="en-US"/>
        </w:rPr>
        <w:t>Eugenic Feminism</w:t>
      </w:r>
    </w:p>
    <w:p w14:paraId="41869A41" w14:textId="4047883D" w:rsidR="00310113" w:rsidRDefault="004855C8" w:rsidP="00310113">
      <w:pPr>
        <w:pStyle w:val="ListParagraph"/>
        <w:numPr>
          <w:ilvl w:val="1"/>
          <w:numId w:val="16"/>
        </w:numPr>
        <w:rPr>
          <w:rFonts w:ascii="Garamond" w:hAnsi="Garamond"/>
          <w:lang w:val="en-US"/>
        </w:rPr>
      </w:pPr>
      <w:r>
        <w:rPr>
          <w:rFonts w:ascii="Garamond" w:hAnsi="Garamond"/>
          <w:lang w:val="en-US"/>
        </w:rPr>
        <w:t xml:space="preserve">Linda Gordon, </w:t>
      </w:r>
      <w:r>
        <w:rPr>
          <w:rFonts w:ascii="Garamond" w:hAnsi="Garamond"/>
          <w:i/>
          <w:iCs/>
          <w:lang w:val="en-US"/>
        </w:rPr>
        <w:t xml:space="preserve">Woman’s Body, Woman’s Right, </w:t>
      </w:r>
      <w:r>
        <w:rPr>
          <w:rFonts w:ascii="Garamond" w:hAnsi="Garamond"/>
          <w:lang w:val="en-US"/>
        </w:rPr>
        <w:t xml:space="preserve">95-115. </w:t>
      </w:r>
    </w:p>
    <w:p w14:paraId="3359E053" w14:textId="645DFD06" w:rsidR="004855C8" w:rsidRPr="004855C8" w:rsidRDefault="004855C8" w:rsidP="004855C8">
      <w:pPr>
        <w:pStyle w:val="ListParagraph"/>
        <w:numPr>
          <w:ilvl w:val="1"/>
          <w:numId w:val="16"/>
        </w:numPr>
        <w:rPr>
          <w:rFonts w:ascii="Garamond" w:hAnsi="Garamond"/>
        </w:rPr>
      </w:pPr>
      <w:r>
        <w:rPr>
          <w:rFonts w:ascii="Garamond" w:hAnsi="Garamond"/>
        </w:rPr>
        <w:t xml:space="preserve">Laura Lovett, </w:t>
      </w:r>
      <w:r>
        <w:rPr>
          <w:rFonts w:ascii="Garamond" w:hAnsi="Garamond"/>
          <w:i/>
          <w:iCs/>
        </w:rPr>
        <w:t>Conceiving the Future</w:t>
      </w:r>
      <w:r w:rsidRPr="0013511A">
        <w:rPr>
          <w:rFonts w:ascii="Garamond" w:hAnsi="Garamond"/>
        </w:rPr>
        <w:t>, 1</w:t>
      </w:r>
      <w:r>
        <w:rPr>
          <w:rFonts w:ascii="Garamond" w:hAnsi="Garamond"/>
        </w:rPr>
        <w:t xml:space="preserve">7-44. </w:t>
      </w:r>
    </w:p>
    <w:p w14:paraId="63D8816F" w14:textId="53A2B6C0" w:rsidR="00310113" w:rsidRDefault="009E69B7" w:rsidP="00310113">
      <w:pPr>
        <w:pStyle w:val="ListParagraph"/>
        <w:numPr>
          <w:ilvl w:val="1"/>
          <w:numId w:val="16"/>
        </w:numPr>
        <w:rPr>
          <w:rFonts w:ascii="Garamond" w:hAnsi="Garamond"/>
          <w:lang w:val="en-US"/>
        </w:rPr>
      </w:pPr>
      <w:r>
        <w:rPr>
          <w:rFonts w:ascii="Garamond" w:hAnsi="Garamond"/>
          <w:lang w:val="en-US"/>
        </w:rPr>
        <w:t xml:space="preserve">Wendy Hayden, </w:t>
      </w:r>
      <w:r>
        <w:rPr>
          <w:rFonts w:ascii="Garamond" w:hAnsi="Garamond"/>
          <w:i/>
          <w:iCs/>
          <w:lang w:val="en-US"/>
        </w:rPr>
        <w:t>Evolutionary Rhetoric</w:t>
      </w:r>
      <w:r>
        <w:rPr>
          <w:rFonts w:ascii="Garamond" w:hAnsi="Garamond"/>
          <w:lang w:val="en-US"/>
        </w:rPr>
        <w:t xml:space="preserve">, 56-78. </w:t>
      </w:r>
    </w:p>
    <w:p w14:paraId="27F7A4F2" w14:textId="46C5C57B" w:rsidR="00310113" w:rsidRPr="004855C8" w:rsidRDefault="00310113" w:rsidP="005D47B2">
      <w:pPr>
        <w:pStyle w:val="ListParagraph"/>
        <w:numPr>
          <w:ilvl w:val="1"/>
          <w:numId w:val="16"/>
        </w:numPr>
        <w:spacing w:after="0"/>
        <w:rPr>
          <w:rFonts w:ascii="Garamond" w:hAnsi="Garamond"/>
          <w:lang w:val="en-US"/>
        </w:rPr>
      </w:pPr>
      <w:r>
        <w:rPr>
          <w:rFonts w:ascii="Garamond" w:hAnsi="Garamond"/>
          <w:lang w:val="en-US"/>
        </w:rPr>
        <w:t xml:space="preserve">Asha Nadkarni, </w:t>
      </w:r>
      <w:r>
        <w:rPr>
          <w:rFonts w:ascii="Garamond" w:hAnsi="Garamond"/>
          <w:i/>
          <w:iCs/>
          <w:lang w:val="en-US"/>
        </w:rPr>
        <w:t xml:space="preserve">Eugenic Feminism: </w:t>
      </w:r>
      <w:r w:rsidRPr="002D7FBB">
        <w:rPr>
          <w:rFonts w:ascii="Garamond" w:hAnsi="Garamond"/>
          <w:i/>
          <w:iCs/>
          <w:lang w:val="en-US"/>
        </w:rPr>
        <w:t>Reproductive Nationalism in the United States and India</w:t>
      </w:r>
      <w:r w:rsidR="009E69B7">
        <w:rPr>
          <w:rFonts w:ascii="Garamond" w:hAnsi="Garamond"/>
          <w:i/>
          <w:iCs/>
          <w:lang w:val="en-US"/>
        </w:rPr>
        <w:t xml:space="preserve">, </w:t>
      </w:r>
      <w:r w:rsidR="009E69B7">
        <w:rPr>
          <w:rFonts w:ascii="Garamond" w:hAnsi="Garamond"/>
          <w:lang w:val="en-US"/>
        </w:rPr>
        <w:t xml:space="preserve">33-97. </w:t>
      </w:r>
    </w:p>
    <w:p w14:paraId="5B6D920B" w14:textId="34D5A9BF" w:rsidR="004855C8" w:rsidRDefault="001E5DB5" w:rsidP="005D47B2">
      <w:pPr>
        <w:pStyle w:val="ListParagraph"/>
        <w:numPr>
          <w:ilvl w:val="0"/>
          <w:numId w:val="16"/>
        </w:numPr>
        <w:spacing w:after="0"/>
        <w:rPr>
          <w:rFonts w:ascii="Garamond" w:hAnsi="Garamond"/>
          <w:lang w:val="en-US"/>
        </w:rPr>
      </w:pPr>
      <w:r w:rsidRPr="00BB3176">
        <w:rPr>
          <w:rFonts w:ascii="Garamond" w:hAnsi="Garamond"/>
          <w:b/>
          <w:bCs/>
        </w:rPr>
        <w:t>October 6</w:t>
      </w:r>
      <w:r w:rsidR="001B2027">
        <w:rPr>
          <w:rFonts w:ascii="Garamond" w:hAnsi="Garamond"/>
          <w:b/>
          <w:bCs/>
        </w:rPr>
        <w:t>:</w:t>
      </w:r>
      <w:r w:rsidR="001B2027">
        <w:rPr>
          <w:rFonts w:ascii="Garamond" w:hAnsi="Garamond"/>
        </w:rPr>
        <w:t xml:space="preserve"> </w:t>
      </w:r>
      <w:r w:rsidR="004B24AE">
        <w:rPr>
          <w:rFonts w:ascii="Garamond" w:hAnsi="Garamond"/>
          <w:lang w:val="en-US"/>
        </w:rPr>
        <w:t>Eugenics, Environmentalism and Antifeminism</w:t>
      </w:r>
      <w:r w:rsidR="0049221A">
        <w:rPr>
          <w:rFonts w:ascii="Garamond" w:hAnsi="Garamond"/>
          <w:lang w:val="en-US"/>
        </w:rPr>
        <w:t xml:space="preserve"> </w:t>
      </w:r>
    </w:p>
    <w:p w14:paraId="1588A39D" w14:textId="561C112E" w:rsidR="004855C8" w:rsidRDefault="009E69B7" w:rsidP="004855C8">
      <w:pPr>
        <w:pStyle w:val="ListParagraph"/>
        <w:numPr>
          <w:ilvl w:val="1"/>
          <w:numId w:val="16"/>
        </w:numPr>
        <w:rPr>
          <w:rFonts w:ascii="Garamond" w:hAnsi="Garamond"/>
          <w:lang w:val="en-US"/>
        </w:rPr>
      </w:pPr>
      <w:r>
        <w:rPr>
          <w:rFonts w:ascii="Garamond" w:hAnsi="Garamond"/>
          <w:lang w:val="en-US"/>
        </w:rPr>
        <w:t xml:space="preserve">Jonathan Spiro, </w:t>
      </w:r>
      <w:r>
        <w:rPr>
          <w:rFonts w:ascii="Garamond" w:hAnsi="Garamond"/>
          <w:i/>
          <w:iCs/>
          <w:lang w:val="en-US"/>
        </w:rPr>
        <w:t xml:space="preserve">Defending the Master Race, </w:t>
      </w:r>
      <w:r>
        <w:rPr>
          <w:rFonts w:ascii="Garamond" w:hAnsi="Garamond"/>
          <w:lang w:val="en-US"/>
        </w:rPr>
        <w:t xml:space="preserve">143-166, 234-265. </w:t>
      </w:r>
    </w:p>
    <w:p w14:paraId="3F140E49" w14:textId="2FC5E68A" w:rsidR="004855C8" w:rsidRPr="004855C8" w:rsidRDefault="004855C8" w:rsidP="004855C8">
      <w:pPr>
        <w:pStyle w:val="ListParagraph"/>
        <w:numPr>
          <w:ilvl w:val="1"/>
          <w:numId w:val="16"/>
        </w:numPr>
        <w:rPr>
          <w:rFonts w:ascii="Garamond" w:hAnsi="Garamond"/>
        </w:rPr>
      </w:pPr>
      <w:r>
        <w:rPr>
          <w:rFonts w:ascii="Garamond" w:hAnsi="Garamond"/>
        </w:rPr>
        <w:t xml:space="preserve">Laura Lovett, </w:t>
      </w:r>
      <w:r>
        <w:rPr>
          <w:rFonts w:ascii="Garamond" w:hAnsi="Garamond"/>
          <w:i/>
          <w:iCs/>
        </w:rPr>
        <w:t>Conceiving the Future</w:t>
      </w:r>
      <w:r w:rsidRPr="0013511A">
        <w:rPr>
          <w:rFonts w:ascii="Garamond" w:hAnsi="Garamond"/>
        </w:rPr>
        <w:t>, 1</w:t>
      </w:r>
      <w:r>
        <w:rPr>
          <w:rFonts w:ascii="Garamond" w:hAnsi="Garamond"/>
        </w:rPr>
        <w:t>31-</w:t>
      </w:r>
      <w:r w:rsidR="009E69B7">
        <w:rPr>
          <w:rFonts w:ascii="Garamond" w:hAnsi="Garamond"/>
        </w:rPr>
        <w:t xml:space="preserve">162. </w:t>
      </w:r>
    </w:p>
    <w:p w14:paraId="7F74E287" w14:textId="67647AF5" w:rsidR="004855C8" w:rsidRDefault="00A37CDE" w:rsidP="004855C8">
      <w:pPr>
        <w:pStyle w:val="ListParagraph"/>
        <w:numPr>
          <w:ilvl w:val="1"/>
          <w:numId w:val="16"/>
        </w:numPr>
        <w:rPr>
          <w:rFonts w:ascii="Garamond" w:hAnsi="Garamond"/>
          <w:lang w:val="en-US"/>
        </w:rPr>
      </w:pPr>
      <w:r>
        <w:rPr>
          <w:rFonts w:ascii="Garamond" w:hAnsi="Garamond"/>
          <w:lang w:val="en-US"/>
        </w:rPr>
        <w:t xml:space="preserve">Malcolm Harris, </w:t>
      </w:r>
      <w:r>
        <w:rPr>
          <w:rFonts w:ascii="Garamond" w:hAnsi="Garamond"/>
          <w:i/>
          <w:iCs/>
          <w:lang w:val="en-US"/>
        </w:rPr>
        <w:t xml:space="preserve">Palo Alto, </w:t>
      </w:r>
      <w:r>
        <w:rPr>
          <w:rFonts w:ascii="Garamond" w:hAnsi="Garamond"/>
          <w:lang w:val="en-US"/>
        </w:rPr>
        <w:t xml:space="preserve">85-109. </w:t>
      </w:r>
    </w:p>
    <w:p w14:paraId="038D1BF4" w14:textId="30B1DF1B" w:rsidR="00310113" w:rsidRPr="001E5DB5" w:rsidRDefault="001E5DB5" w:rsidP="001E5DB5">
      <w:pPr>
        <w:pStyle w:val="ListParagraph"/>
        <w:numPr>
          <w:ilvl w:val="0"/>
          <w:numId w:val="16"/>
        </w:numPr>
        <w:spacing w:after="0" w:line="240" w:lineRule="auto"/>
        <w:rPr>
          <w:rFonts w:ascii="Garamond" w:hAnsi="Garamond"/>
          <w:b/>
          <w:bCs/>
        </w:rPr>
      </w:pPr>
      <w:r>
        <w:rPr>
          <w:rFonts w:ascii="Garamond" w:hAnsi="Garamond"/>
          <w:b/>
          <w:bCs/>
        </w:rPr>
        <w:t>October</w:t>
      </w:r>
      <w:r w:rsidRPr="00BB3176">
        <w:rPr>
          <w:rFonts w:ascii="Garamond" w:hAnsi="Garamond"/>
          <w:b/>
          <w:bCs/>
        </w:rPr>
        <w:t xml:space="preserve"> 13</w:t>
      </w:r>
      <w:r w:rsidR="001B2027">
        <w:rPr>
          <w:rFonts w:ascii="Garamond" w:hAnsi="Garamond"/>
        </w:rPr>
        <w:t xml:space="preserve">: </w:t>
      </w:r>
      <w:r w:rsidR="004B24AE" w:rsidRPr="001B2027">
        <w:rPr>
          <w:rFonts w:ascii="Garamond" w:hAnsi="Garamond"/>
          <w:lang w:val="en-US"/>
        </w:rPr>
        <w:t>Eugenics Takes Center Stage</w:t>
      </w:r>
      <w:r>
        <w:rPr>
          <w:rFonts w:ascii="Garamond" w:hAnsi="Garamond"/>
          <w:lang w:val="en-US"/>
        </w:rPr>
        <w:t xml:space="preserve"> </w:t>
      </w:r>
      <w:r w:rsidRPr="005D4B66">
        <w:rPr>
          <w:rFonts w:ascii="Garamond" w:hAnsi="Garamond"/>
          <w:b/>
          <w:bCs/>
          <w:color w:val="FFFFFF" w:themeColor="background1"/>
          <w:highlight w:val="darkMagenta"/>
        </w:rPr>
        <w:t>Barnard Archives Visit and Presentation by Martha Tenney</w:t>
      </w:r>
    </w:p>
    <w:p w14:paraId="30A5360B" w14:textId="7B4E3275" w:rsidR="00310113" w:rsidRPr="00DF7C70" w:rsidRDefault="00310113" w:rsidP="00310113">
      <w:pPr>
        <w:pStyle w:val="ListParagraph"/>
        <w:numPr>
          <w:ilvl w:val="1"/>
          <w:numId w:val="16"/>
        </w:numPr>
        <w:rPr>
          <w:rFonts w:ascii="Garamond" w:hAnsi="Garamond"/>
          <w:i/>
          <w:iCs/>
        </w:rPr>
      </w:pPr>
      <w:r>
        <w:rPr>
          <w:rFonts w:ascii="Garamond" w:hAnsi="Garamond"/>
        </w:rPr>
        <w:t xml:space="preserve">Wendy Kline, </w:t>
      </w:r>
      <w:r>
        <w:rPr>
          <w:rFonts w:ascii="Garamond" w:hAnsi="Garamond"/>
          <w:i/>
          <w:iCs/>
        </w:rPr>
        <w:t xml:space="preserve">Building a Better Race: </w:t>
      </w:r>
      <w:r w:rsidRPr="00AA18A2">
        <w:rPr>
          <w:rFonts w:ascii="Garamond" w:hAnsi="Garamond"/>
          <w:i/>
          <w:iCs/>
        </w:rPr>
        <w:t>Gender, Sexuality, and Eugenics from the Turn of the Centur</w:t>
      </w:r>
      <w:r>
        <w:rPr>
          <w:rFonts w:ascii="Garamond" w:hAnsi="Garamond"/>
          <w:i/>
          <w:iCs/>
        </w:rPr>
        <w:t xml:space="preserve">y </w:t>
      </w:r>
      <w:r w:rsidRPr="00AA18A2">
        <w:rPr>
          <w:rFonts w:ascii="Garamond" w:hAnsi="Garamond"/>
          <w:i/>
          <w:iCs/>
        </w:rPr>
        <w:t>to the Baby Boom</w:t>
      </w:r>
      <w:r>
        <w:rPr>
          <w:rFonts w:ascii="Garamond" w:hAnsi="Garamond"/>
          <w:i/>
          <w:iCs/>
        </w:rPr>
        <w:t xml:space="preserve">, </w:t>
      </w:r>
      <w:r w:rsidR="00560524">
        <w:rPr>
          <w:rFonts w:ascii="Garamond" w:hAnsi="Garamond"/>
        </w:rPr>
        <w:t>7</w:t>
      </w:r>
      <w:r>
        <w:rPr>
          <w:rFonts w:ascii="Garamond" w:hAnsi="Garamond"/>
        </w:rPr>
        <w:t xml:space="preserve">-94. </w:t>
      </w:r>
    </w:p>
    <w:p w14:paraId="54214C85" w14:textId="77777777" w:rsidR="00DF7C70" w:rsidRPr="00E337C2" w:rsidRDefault="00DF7C70" w:rsidP="00DF7C70">
      <w:pPr>
        <w:pStyle w:val="ListParagraph"/>
        <w:numPr>
          <w:ilvl w:val="1"/>
          <w:numId w:val="16"/>
        </w:numPr>
        <w:rPr>
          <w:rFonts w:ascii="Garamond" w:hAnsi="Garamond"/>
          <w:i/>
          <w:iCs/>
        </w:rPr>
      </w:pPr>
      <w:r w:rsidRPr="00DF7C70">
        <w:rPr>
          <w:rFonts w:ascii="Garamond" w:hAnsi="Garamond"/>
        </w:rPr>
        <w:t xml:space="preserve">Brianna Theobald, </w:t>
      </w:r>
      <w:r w:rsidRPr="00DF7C70">
        <w:rPr>
          <w:rFonts w:ascii="Garamond" w:hAnsi="Garamond"/>
          <w:i/>
          <w:iCs/>
        </w:rPr>
        <w:t xml:space="preserve">Reproduction on the Reservation: Pregnancy, Childbirth, and Colonialism in the Long Twentieth Century, </w:t>
      </w:r>
      <w:r w:rsidRPr="00DF7C70">
        <w:rPr>
          <w:rFonts w:ascii="Garamond" w:hAnsi="Garamond"/>
        </w:rPr>
        <w:t xml:space="preserve">71-98. </w:t>
      </w:r>
    </w:p>
    <w:p w14:paraId="2ECC52E3" w14:textId="37B8DA8A" w:rsidR="00E337C2" w:rsidRPr="00431A9A" w:rsidRDefault="00E337C2" w:rsidP="00DF7C70">
      <w:pPr>
        <w:pStyle w:val="ListParagraph"/>
        <w:numPr>
          <w:ilvl w:val="1"/>
          <w:numId w:val="16"/>
        </w:numPr>
        <w:rPr>
          <w:rFonts w:ascii="Garamond" w:hAnsi="Garamond"/>
          <w:i/>
          <w:iCs/>
        </w:rPr>
      </w:pPr>
      <w:r>
        <w:rPr>
          <w:rFonts w:ascii="Garamond" w:hAnsi="Garamond"/>
        </w:rPr>
        <w:t xml:space="preserve">Douglas Baynton, </w:t>
      </w:r>
      <w:r>
        <w:rPr>
          <w:rFonts w:ascii="Garamond" w:hAnsi="Garamond"/>
          <w:i/>
          <w:iCs/>
        </w:rPr>
        <w:t xml:space="preserve">Defectives </w:t>
      </w:r>
      <w:r w:rsidR="005307E8">
        <w:rPr>
          <w:rFonts w:ascii="Garamond" w:hAnsi="Garamond"/>
          <w:i/>
          <w:iCs/>
        </w:rPr>
        <w:t>i</w:t>
      </w:r>
      <w:r>
        <w:rPr>
          <w:rFonts w:ascii="Garamond" w:hAnsi="Garamond"/>
          <w:i/>
          <w:iCs/>
        </w:rPr>
        <w:t xml:space="preserve">n the Land, </w:t>
      </w:r>
      <w:r>
        <w:rPr>
          <w:rFonts w:ascii="Garamond" w:hAnsi="Garamond"/>
        </w:rPr>
        <w:t>11-47</w:t>
      </w:r>
    </w:p>
    <w:p w14:paraId="650A0DCD" w14:textId="1C3C1505" w:rsidR="00DF7C70" w:rsidRPr="00DF7C70" w:rsidRDefault="001E5DB5" w:rsidP="00DF7C70">
      <w:pPr>
        <w:pStyle w:val="ListParagraph"/>
        <w:numPr>
          <w:ilvl w:val="1"/>
          <w:numId w:val="16"/>
        </w:numPr>
        <w:rPr>
          <w:rFonts w:ascii="Garamond" w:hAnsi="Garamond"/>
        </w:rPr>
      </w:pPr>
      <w:r>
        <w:rPr>
          <w:rFonts w:ascii="Garamond" w:hAnsi="Garamond"/>
        </w:rPr>
        <w:t xml:space="preserve">Ron Rosenbaum, “The Great Ivy League Nude Posture Challenge,” </w:t>
      </w:r>
      <w:r>
        <w:rPr>
          <w:rFonts w:ascii="Garamond" w:hAnsi="Garamond"/>
          <w:i/>
          <w:iCs/>
        </w:rPr>
        <w:t xml:space="preserve">The New York Times. </w:t>
      </w:r>
    </w:p>
    <w:p w14:paraId="1F3DF61E" w14:textId="11155FFC" w:rsidR="005D47B2" w:rsidRDefault="001E5DB5" w:rsidP="005D47B2">
      <w:pPr>
        <w:pStyle w:val="ListParagraph"/>
        <w:numPr>
          <w:ilvl w:val="0"/>
          <w:numId w:val="16"/>
        </w:numPr>
        <w:rPr>
          <w:rFonts w:ascii="Garamond" w:hAnsi="Garamond"/>
        </w:rPr>
      </w:pPr>
      <w:r>
        <w:rPr>
          <w:rFonts w:ascii="Garamond" w:hAnsi="Garamond"/>
          <w:b/>
          <w:bCs/>
        </w:rPr>
        <w:t>October</w:t>
      </w:r>
      <w:r w:rsidRPr="00BB3176">
        <w:rPr>
          <w:rFonts w:ascii="Garamond" w:hAnsi="Garamond"/>
          <w:b/>
          <w:bCs/>
        </w:rPr>
        <w:t xml:space="preserve"> </w:t>
      </w:r>
      <w:r>
        <w:rPr>
          <w:rFonts w:ascii="Garamond" w:hAnsi="Garamond"/>
          <w:b/>
          <w:bCs/>
        </w:rPr>
        <w:t>20</w:t>
      </w:r>
      <w:r w:rsidR="001B2027">
        <w:rPr>
          <w:rFonts w:ascii="Garamond" w:hAnsi="Garamond"/>
        </w:rPr>
        <w:t xml:space="preserve">: </w:t>
      </w:r>
      <w:r w:rsidR="00560524">
        <w:rPr>
          <w:rFonts w:ascii="Garamond" w:hAnsi="Garamond"/>
        </w:rPr>
        <w:t>Why Sterilization?</w:t>
      </w:r>
    </w:p>
    <w:p w14:paraId="072EB6F7" w14:textId="4DC87BB0" w:rsidR="00310113" w:rsidRDefault="00310113" w:rsidP="00310113">
      <w:pPr>
        <w:pStyle w:val="ListParagraph"/>
        <w:numPr>
          <w:ilvl w:val="1"/>
          <w:numId w:val="16"/>
        </w:numPr>
        <w:rPr>
          <w:rFonts w:ascii="Garamond" w:hAnsi="Garamond"/>
        </w:rPr>
      </w:pPr>
      <w:r w:rsidRPr="0082524D">
        <w:rPr>
          <w:rFonts w:ascii="Garamond" w:hAnsi="Garamond"/>
        </w:rPr>
        <w:lastRenderedPageBreak/>
        <w:t xml:space="preserve">Molly Ladd-Taylor, </w:t>
      </w:r>
      <w:r w:rsidRPr="0082524D">
        <w:rPr>
          <w:rFonts w:ascii="Garamond" w:hAnsi="Garamond"/>
          <w:i/>
          <w:iCs/>
        </w:rPr>
        <w:t>Fixing the Poor: Eugenic Sterilization and Child Welfare in the Twentieth Century</w:t>
      </w:r>
      <w:r>
        <w:rPr>
          <w:rFonts w:ascii="Garamond" w:hAnsi="Garamond"/>
          <w:i/>
          <w:iCs/>
        </w:rPr>
        <w:t xml:space="preserve">, </w:t>
      </w:r>
      <w:r>
        <w:rPr>
          <w:rFonts w:ascii="Garamond" w:hAnsi="Garamond"/>
        </w:rPr>
        <w:t>1-</w:t>
      </w:r>
      <w:r w:rsidR="005D47B2">
        <w:rPr>
          <w:rFonts w:ascii="Garamond" w:hAnsi="Garamond"/>
        </w:rPr>
        <w:t xml:space="preserve">23; 84-116. </w:t>
      </w:r>
    </w:p>
    <w:p w14:paraId="0E57B6CD" w14:textId="76DB6AE9" w:rsidR="00102270" w:rsidRDefault="00102270" w:rsidP="00310113">
      <w:pPr>
        <w:pStyle w:val="ListParagraph"/>
        <w:numPr>
          <w:ilvl w:val="1"/>
          <w:numId w:val="16"/>
        </w:numPr>
        <w:rPr>
          <w:rFonts w:ascii="Garamond" w:hAnsi="Garamond"/>
        </w:rPr>
      </w:pPr>
      <w:r>
        <w:rPr>
          <w:rFonts w:ascii="Garamond" w:hAnsi="Garamond"/>
        </w:rPr>
        <w:t xml:space="preserve">Elof Carlson, “Compulsory Sterilization as Moral Hygiene,” in </w:t>
      </w:r>
      <w:r>
        <w:rPr>
          <w:rFonts w:ascii="Garamond" w:hAnsi="Garamond"/>
          <w:i/>
          <w:iCs/>
        </w:rPr>
        <w:t xml:space="preserve">A Century of Eugenics in America, </w:t>
      </w:r>
      <w:r>
        <w:rPr>
          <w:rFonts w:ascii="Garamond" w:hAnsi="Garamond"/>
        </w:rPr>
        <w:t xml:space="preserve">11-25. </w:t>
      </w:r>
    </w:p>
    <w:p w14:paraId="29E40EA7" w14:textId="7870E4DA" w:rsidR="00E337C2" w:rsidRDefault="00E337C2" w:rsidP="00310113">
      <w:pPr>
        <w:pStyle w:val="ListParagraph"/>
        <w:numPr>
          <w:ilvl w:val="1"/>
          <w:numId w:val="16"/>
        </w:numPr>
        <w:rPr>
          <w:rFonts w:ascii="Garamond" w:hAnsi="Garamond"/>
        </w:rPr>
      </w:pPr>
      <w:bookmarkStart w:id="0" w:name="OLE_LINK1"/>
      <w:r>
        <w:rPr>
          <w:rFonts w:ascii="Garamond" w:hAnsi="Garamond"/>
        </w:rPr>
        <w:t xml:space="preserve">Jess Whatcott, </w:t>
      </w:r>
      <w:r>
        <w:rPr>
          <w:rFonts w:ascii="Garamond" w:hAnsi="Garamond"/>
          <w:i/>
          <w:iCs/>
        </w:rPr>
        <w:t>Menace to the Future</w:t>
      </w:r>
      <w:bookmarkEnd w:id="0"/>
      <w:r>
        <w:rPr>
          <w:rFonts w:ascii="Garamond" w:hAnsi="Garamond"/>
          <w:i/>
          <w:iCs/>
        </w:rPr>
        <w:t xml:space="preserve">, </w:t>
      </w:r>
      <w:r>
        <w:rPr>
          <w:rFonts w:ascii="Garamond" w:hAnsi="Garamond"/>
        </w:rPr>
        <w:t xml:space="preserve">85-115. </w:t>
      </w:r>
    </w:p>
    <w:p w14:paraId="65E0E539" w14:textId="0E44EFAD" w:rsidR="00431A9A" w:rsidRPr="00DA7C53" w:rsidRDefault="00431A9A" w:rsidP="00431A9A">
      <w:pPr>
        <w:pStyle w:val="ListParagraph"/>
        <w:numPr>
          <w:ilvl w:val="1"/>
          <w:numId w:val="16"/>
        </w:numPr>
        <w:rPr>
          <w:rFonts w:ascii="Garamond" w:hAnsi="Garamond"/>
          <w:b/>
          <w:bCs/>
        </w:rPr>
      </w:pPr>
      <w:r>
        <w:rPr>
          <w:rFonts w:ascii="Garamond" w:hAnsi="Garamond"/>
        </w:rPr>
        <w:t xml:space="preserve">Gregory Dorr, </w:t>
      </w:r>
      <w:r w:rsidRPr="00431A9A">
        <w:rPr>
          <w:rFonts w:ascii="Garamond" w:hAnsi="Garamond"/>
          <w:i/>
          <w:iCs/>
        </w:rPr>
        <w:t>Segregation's Science: Eugenics and Society in Virginia,</w:t>
      </w:r>
      <w:r>
        <w:rPr>
          <w:rFonts w:ascii="Garamond" w:hAnsi="Garamond"/>
          <w:b/>
          <w:bCs/>
        </w:rPr>
        <w:t xml:space="preserve"> </w:t>
      </w:r>
      <w:r w:rsidRPr="00431A9A">
        <w:rPr>
          <w:rFonts w:ascii="Garamond" w:hAnsi="Garamond"/>
        </w:rPr>
        <w:t xml:space="preserve">107-166. </w:t>
      </w:r>
    </w:p>
    <w:p w14:paraId="54F87D2B" w14:textId="5D9AB04D" w:rsidR="00DA7C53" w:rsidRPr="00431A9A" w:rsidRDefault="00DA7C53" w:rsidP="00431A9A">
      <w:pPr>
        <w:pStyle w:val="ListParagraph"/>
        <w:numPr>
          <w:ilvl w:val="1"/>
          <w:numId w:val="16"/>
        </w:numPr>
        <w:rPr>
          <w:rFonts w:ascii="Garamond" w:hAnsi="Garamond"/>
          <w:b/>
          <w:bCs/>
        </w:rPr>
      </w:pPr>
      <w:r>
        <w:rPr>
          <w:rFonts w:ascii="Garamond" w:hAnsi="Garamond"/>
        </w:rPr>
        <w:t xml:space="preserve">Watch: </w:t>
      </w:r>
      <w:hyperlink r:id="rId16" w:history="1">
        <w:r w:rsidRPr="00DA7C53">
          <w:rPr>
            <w:rStyle w:val="Hyperlink"/>
            <w:rFonts w:ascii="Garamond" w:hAnsi="Garamond"/>
          </w:rPr>
          <w:t>The State of Eugenics</w:t>
        </w:r>
      </w:hyperlink>
      <w:r>
        <w:rPr>
          <w:rFonts w:ascii="Garamond" w:hAnsi="Garamond"/>
        </w:rPr>
        <w:t xml:space="preserve"> (documentary)</w:t>
      </w:r>
    </w:p>
    <w:p w14:paraId="766811BA" w14:textId="2FB97661" w:rsidR="00310113" w:rsidRDefault="001E5DB5" w:rsidP="00310113">
      <w:pPr>
        <w:pStyle w:val="ListParagraph"/>
        <w:numPr>
          <w:ilvl w:val="0"/>
          <w:numId w:val="16"/>
        </w:numPr>
        <w:rPr>
          <w:rFonts w:ascii="Garamond" w:hAnsi="Garamond"/>
          <w:lang w:val="en-US"/>
        </w:rPr>
      </w:pPr>
      <w:r>
        <w:rPr>
          <w:rFonts w:ascii="Garamond" w:hAnsi="Garamond"/>
          <w:b/>
          <w:bCs/>
        </w:rPr>
        <w:t>October</w:t>
      </w:r>
      <w:r w:rsidRPr="00BB3176">
        <w:rPr>
          <w:rFonts w:ascii="Garamond" w:hAnsi="Garamond"/>
          <w:b/>
          <w:bCs/>
        </w:rPr>
        <w:t xml:space="preserve"> </w:t>
      </w:r>
      <w:r>
        <w:rPr>
          <w:rFonts w:ascii="Garamond" w:hAnsi="Garamond"/>
          <w:b/>
          <w:bCs/>
        </w:rPr>
        <w:t>27</w:t>
      </w:r>
      <w:r w:rsidR="001B2027">
        <w:rPr>
          <w:rFonts w:ascii="Garamond" w:hAnsi="Garamond"/>
          <w:b/>
          <w:bCs/>
        </w:rPr>
        <w:t xml:space="preserve">: </w:t>
      </w:r>
      <w:r w:rsidR="004B24AE">
        <w:rPr>
          <w:rFonts w:ascii="Garamond" w:hAnsi="Garamond"/>
          <w:lang w:val="en-US"/>
        </w:rPr>
        <w:t>Nazi Eugenics</w:t>
      </w:r>
    </w:p>
    <w:p w14:paraId="5A40B0C8" w14:textId="77777777" w:rsidR="00310113" w:rsidRPr="00C229B8" w:rsidRDefault="00310113" w:rsidP="00310113">
      <w:pPr>
        <w:pStyle w:val="ListParagraph"/>
        <w:numPr>
          <w:ilvl w:val="1"/>
          <w:numId w:val="16"/>
        </w:numPr>
        <w:rPr>
          <w:rFonts w:ascii="Garamond" w:hAnsi="Garamond"/>
          <w:i/>
          <w:iCs/>
        </w:rPr>
      </w:pPr>
      <w:r w:rsidRPr="00BE594F">
        <w:rPr>
          <w:rFonts w:ascii="Garamond" w:hAnsi="Garamond"/>
        </w:rPr>
        <w:t xml:space="preserve">Stefan Kühl, </w:t>
      </w:r>
      <w:r w:rsidRPr="00BE594F">
        <w:rPr>
          <w:rFonts w:ascii="Garamond" w:hAnsi="Garamond"/>
          <w:i/>
          <w:iCs/>
        </w:rPr>
        <w:t xml:space="preserve">The Nazi Connection: Eugenics, American Racism, and German National Socialism, </w:t>
      </w:r>
      <w:r w:rsidRPr="00BE594F">
        <w:rPr>
          <w:rFonts w:ascii="Garamond" w:hAnsi="Garamond"/>
        </w:rPr>
        <w:t xml:space="preserve">3-106. </w:t>
      </w:r>
    </w:p>
    <w:p w14:paraId="28E3315E" w14:textId="1C34F5A7" w:rsidR="00310113" w:rsidRPr="00310113" w:rsidRDefault="00310113" w:rsidP="00310113">
      <w:pPr>
        <w:pStyle w:val="ListParagraph"/>
        <w:numPr>
          <w:ilvl w:val="1"/>
          <w:numId w:val="16"/>
        </w:numPr>
        <w:rPr>
          <w:rFonts w:ascii="Garamond" w:hAnsi="Garamond"/>
          <w:lang w:val="en-US"/>
        </w:rPr>
      </w:pPr>
      <w:r>
        <w:rPr>
          <w:rFonts w:ascii="Garamond" w:hAnsi="Garamond"/>
          <w:lang w:val="en-US"/>
        </w:rPr>
        <w:t xml:space="preserve">Dagmar Herzog, </w:t>
      </w:r>
      <w:r>
        <w:rPr>
          <w:rFonts w:ascii="Garamond" w:hAnsi="Garamond"/>
          <w:i/>
          <w:iCs/>
          <w:lang w:val="en-US"/>
        </w:rPr>
        <w:t xml:space="preserve">The Question of Unworthy Life: </w:t>
      </w:r>
      <w:r w:rsidRPr="00C229B8">
        <w:rPr>
          <w:rFonts w:ascii="Garamond" w:hAnsi="Garamond"/>
          <w:i/>
          <w:iCs/>
        </w:rPr>
        <w:t>Eugenics and Germany’s Twentieth Century</w:t>
      </w:r>
      <w:r>
        <w:rPr>
          <w:rFonts w:ascii="Garamond" w:hAnsi="Garamond"/>
          <w:i/>
          <w:iCs/>
          <w:lang w:val="en-US"/>
        </w:rPr>
        <w:t>,</w:t>
      </w:r>
      <w:r w:rsidR="0016112F">
        <w:rPr>
          <w:rFonts w:ascii="Garamond" w:hAnsi="Garamond"/>
          <w:lang w:val="en-US"/>
        </w:rPr>
        <w:t xml:space="preserve"> 46-77.</w:t>
      </w:r>
      <w:r>
        <w:rPr>
          <w:rFonts w:ascii="Garamond" w:hAnsi="Garamond"/>
          <w:i/>
          <w:iCs/>
          <w:lang w:val="en-US"/>
        </w:rPr>
        <w:t xml:space="preserve"> </w:t>
      </w:r>
    </w:p>
    <w:p w14:paraId="32629073" w14:textId="20216EEA" w:rsidR="001E5DB5" w:rsidRPr="001E5DB5" w:rsidRDefault="001E5DB5" w:rsidP="00310113">
      <w:pPr>
        <w:pStyle w:val="ListParagraph"/>
        <w:numPr>
          <w:ilvl w:val="0"/>
          <w:numId w:val="16"/>
        </w:numPr>
        <w:rPr>
          <w:rFonts w:ascii="Garamond" w:hAnsi="Garamond"/>
          <w:lang w:val="en-US"/>
        </w:rPr>
      </w:pPr>
      <w:r w:rsidRPr="00BB3176">
        <w:rPr>
          <w:rFonts w:ascii="Garamond" w:hAnsi="Garamond"/>
          <w:b/>
          <w:bCs/>
        </w:rPr>
        <w:t>November 3</w:t>
      </w:r>
      <w:r>
        <w:rPr>
          <w:rFonts w:ascii="Garamond" w:hAnsi="Garamond"/>
          <w:b/>
          <w:bCs/>
        </w:rPr>
        <w:t>: No Class – Fall Break</w:t>
      </w:r>
    </w:p>
    <w:p w14:paraId="6F9EFAAE" w14:textId="3F23FC46" w:rsidR="00310113" w:rsidRDefault="001E5DB5" w:rsidP="00310113">
      <w:pPr>
        <w:pStyle w:val="ListParagraph"/>
        <w:numPr>
          <w:ilvl w:val="0"/>
          <w:numId w:val="16"/>
        </w:numPr>
        <w:rPr>
          <w:rFonts w:ascii="Garamond" w:hAnsi="Garamond"/>
          <w:lang w:val="en-US"/>
        </w:rPr>
      </w:pPr>
      <w:r w:rsidRPr="00BB3176">
        <w:rPr>
          <w:rFonts w:ascii="Garamond" w:hAnsi="Garamond"/>
          <w:b/>
          <w:bCs/>
        </w:rPr>
        <w:t xml:space="preserve">November </w:t>
      </w:r>
      <w:r>
        <w:rPr>
          <w:rFonts w:ascii="Garamond" w:hAnsi="Garamond"/>
          <w:b/>
          <w:bCs/>
        </w:rPr>
        <w:t>10</w:t>
      </w:r>
      <w:r w:rsidR="001B2027">
        <w:rPr>
          <w:rFonts w:ascii="Garamond" w:hAnsi="Garamond"/>
          <w:b/>
          <w:bCs/>
        </w:rPr>
        <w:t xml:space="preserve">: </w:t>
      </w:r>
      <w:r w:rsidR="004B24AE">
        <w:rPr>
          <w:rFonts w:ascii="Garamond" w:hAnsi="Garamond"/>
          <w:lang w:val="en-US"/>
        </w:rPr>
        <w:t>Sterilization after the Third Reich</w:t>
      </w:r>
    </w:p>
    <w:p w14:paraId="2683EE9C" w14:textId="0D5886EF" w:rsidR="00310113" w:rsidRDefault="00310113" w:rsidP="00310113">
      <w:pPr>
        <w:pStyle w:val="ListParagraph"/>
        <w:numPr>
          <w:ilvl w:val="1"/>
          <w:numId w:val="16"/>
        </w:numPr>
        <w:rPr>
          <w:rFonts w:ascii="Garamond" w:hAnsi="Garamond"/>
          <w:lang w:val="en-US"/>
        </w:rPr>
      </w:pPr>
      <w:r>
        <w:rPr>
          <w:rFonts w:ascii="Garamond" w:hAnsi="Garamond"/>
          <w:lang w:val="en-US"/>
        </w:rPr>
        <w:t xml:space="preserve">Alexandra Minna Stern, </w:t>
      </w:r>
      <w:r w:rsidRPr="00C229B8">
        <w:rPr>
          <w:rFonts w:ascii="Garamond" w:hAnsi="Garamond"/>
          <w:i/>
          <w:iCs/>
          <w:lang w:val="en-US"/>
        </w:rPr>
        <w:t>Eugenic Nation: Faults and Frontiers of Better Breeding in Modern America,</w:t>
      </w:r>
      <w:r>
        <w:rPr>
          <w:rFonts w:ascii="Garamond" w:hAnsi="Garamond"/>
          <w:lang w:val="en-US"/>
        </w:rPr>
        <w:t xml:space="preserve"> </w:t>
      </w:r>
      <w:r w:rsidR="00D9391D">
        <w:rPr>
          <w:rFonts w:ascii="Garamond" w:hAnsi="Garamond"/>
          <w:lang w:val="en-US"/>
        </w:rPr>
        <w:t>150</w:t>
      </w:r>
      <w:r>
        <w:rPr>
          <w:rFonts w:ascii="Garamond" w:hAnsi="Garamond"/>
          <w:lang w:val="en-US"/>
        </w:rPr>
        <w:t>-</w:t>
      </w:r>
      <w:r w:rsidR="00D9391D">
        <w:rPr>
          <w:rFonts w:ascii="Garamond" w:hAnsi="Garamond"/>
          <w:lang w:val="en-US"/>
        </w:rPr>
        <w:t>181</w:t>
      </w:r>
      <w:r>
        <w:rPr>
          <w:rFonts w:ascii="Garamond" w:hAnsi="Garamond"/>
          <w:lang w:val="en-US"/>
        </w:rPr>
        <w:t xml:space="preserve">. </w:t>
      </w:r>
    </w:p>
    <w:p w14:paraId="70867FF3" w14:textId="3471245E" w:rsidR="00416C0D" w:rsidRDefault="00416C0D" w:rsidP="00310113">
      <w:pPr>
        <w:pStyle w:val="ListParagraph"/>
        <w:numPr>
          <w:ilvl w:val="1"/>
          <w:numId w:val="16"/>
        </w:numPr>
        <w:rPr>
          <w:rFonts w:ascii="Garamond" w:hAnsi="Garamond"/>
          <w:lang w:val="en-US"/>
        </w:rPr>
      </w:pPr>
      <w:r w:rsidRPr="00416C0D">
        <w:rPr>
          <w:rFonts w:ascii="Garamond" w:hAnsi="Garamond"/>
          <w:lang w:val="en-US"/>
        </w:rPr>
        <w:t xml:space="preserve">Sally J. Torpy, “Native American Women and Coerced Sterilization: On the Trail of Tears in the 1970s.,” </w:t>
      </w:r>
      <w:r w:rsidRPr="00416C0D">
        <w:rPr>
          <w:rFonts w:ascii="Garamond" w:hAnsi="Garamond"/>
          <w:i/>
          <w:iCs/>
          <w:lang w:val="en-US"/>
        </w:rPr>
        <w:t>American Indian Culture &amp; Research Journal</w:t>
      </w:r>
      <w:r w:rsidRPr="00416C0D">
        <w:rPr>
          <w:rFonts w:ascii="Garamond" w:hAnsi="Garamond"/>
          <w:lang w:val="en-US"/>
        </w:rPr>
        <w:t xml:space="preserve"> 24, no. 2: 1–22.</w:t>
      </w:r>
    </w:p>
    <w:p w14:paraId="6E49F0C4" w14:textId="739D31A5" w:rsidR="0045309C" w:rsidRDefault="0045309C" w:rsidP="00310113">
      <w:pPr>
        <w:pStyle w:val="ListParagraph"/>
        <w:numPr>
          <w:ilvl w:val="1"/>
          <w:numId w:val="16"/>
        </w:numPr>
        <w:rPr>
          <w:rFonts w:ascii="Garamond" w:hAnsi="Garamond"/>
          <w:lang w:val="en-US"/>
        </w:rPr>
      </w:pPr>
      <w:r w:rsidRPr="0045309C">
        <w:rPr>
          <w:rFonts w:ascii="Garamond" w:hAnsi="Garamond"/>
          <w:lang w:val="en-US"/>
        </w:rPr>
        <w:t>Randall Hansen</w:t>
      </w:r>
      <w:r>
        <w:rPr>
          <w:rFonts w:ascii="Garamond" w:hAnsi="Garamond"/>
          <w:lang w:val="en-US"/>
        </w:rPr>
        <w:t xml:space="preserve"> and Desmond King</w:t>
      </w:r>
      <w:r w:rsidRPr="0045309C">
        <w:rPr>
          <w:rFonts w:ascii="Garamond" w:hAnsi="Garamond"/>
          <w:lang w:val="en-US"/>
        </w:rPr>
        <w:t xml:space="preserve">, </w:t>
      </w:r>
      <w:r w:rsidRPr="0045309C">
        <w:rPr>
          <w:rFonts w:ascii="Garamond" w:hAnsi="Garamond"/>
          <w:i/>
          <w:iCs/>
          <w:lang w:val="en-US"/>
        </w:rPr>
        <w:t>Sterilized by the State,</w:t>
      </w:r>
      <w:r w:rsidRPr="0045309C">
        <w:rPr>
          <w:rFonts w:ascii="Garamond" w:hAnsi="Garamond"/>
          <w:lang w:val="en-US"/>
        </w:rPr>
        <w:t xml:space="preserve"> 163-185</w:t>
      </w:r>
      <w:r>
        <w:rPr>
          <w:rFonts w:ascii="Garamond" w:hAnsi="Garamond"/>
          <w:lang w:val="en-US"/>
        </w:rPr>
        <w:t xml:space="preserve">, 222-258. </w:t>
      </w:r>
    </w:p>
    <w:p w14:paraId="04AE53E8" w14:textId="172B3C4F" w:rsidR="00A023FE" w:rsidRDefault="001E5DB5" w:rsidP="00A023FE">
      <w:pPr>
        <w:pStyle w:val="ListParagraph"/>
        <w:numPr>
          <w:ilvl w:val="0"/>
          <w:numId w:val="16"/>
        </w:numPr>
        <w:rPr>
          <w:rFonts w:ascii="Garamond" w:hAnsi="Garamond"/>
          <w:lang w:val="en-US"/>
        </w:rPr>
      </w:pPr>
      <w:r w:rsidRPr="00BB3176">
        <w:rPr>
          <w:rFonts w:ascii="Garamond" w:hAnsi="Garamond"/>
          <w:b/>
          <w:bCs/>
        </w:rPr>
        <w:t xml:space="preserve">November </w:t>
      </w:r>
      <w:r>
        <w:rPr>
          <w:rFonts w:ascii="Garamond" w:hAnsi="Garamond"/>
          <w:b/>
          <w:bCs/>
        </w:rPr>
        <w:t>17</w:t>
      </w:r>
      <w:r w:rsidR="001B2027">
        <w:rPr>
          <w:rFonts w:ascii="Garamond" w:hAnsi="Garamond"/>
        </w:rPr>
        <w:t xml:space="preserve">: </w:t>
      </w:r>
      <w:r w:rsidR="00A023FE">
        <w:rPr>
          <w:rFonts w:ascii="Garamond" w:hAnsi="Garamond"/>
          <w:lang w:val="en-US"/>
        </w:rPr>
        <w:t>“Overpopulation”</w:t>
      </w:r>
    </w:p>
    <w:p w14:paraId="01BE51FA" w14:textId="36E67809" w:rsidR="00A023FE" w:rsidRDefault="00A023FE" w:rsidP="00A023FE">
      <w:pPr>
        <w:pStyle w:val="ListParagraph"/>
        <w:numPr>
          <w:ilvl w:val="1"/>
          <w:numId w:val="16"/>
        </w:numPr>
        <w:rPr>
          <w:rFonts w:ascii="Garamond" w:hAnsi="Garamond"/>
        </w:rPr>
      </w:pPr>
      <w:r w:rsidRPr="00541E96">
        <w:rPr>
          <w:rFonts w:ascii="Garamond" w:hAnsi="Garamond"/>
        </w:rPr>
        <w:t xml:space="preserve">Emily K. Merchant, </w:t>
      </w:r>
      <w:r w:rsidRPr="00541E96">
        <w:rPr>
          <w:rFonts w:ascii="Garamond" w:hAnsi="Garamond"/>
          <w:i/>
          <w:iCs/>
        </w:rPr>
        <w:t>Building the Population Bomb</w:t>
      </w:r>
      <w:r w:rsidR="00B9701F">
        <w:rPr>
          <w:rFonts w:ascii="Garamond" w:hAnsi="Garamond"/>
          <w:i/>
          <w:iCs/>
        </w:rPr>
        <w:t xml:space="preserve">, </w:t>
      </w:r>
      <w:r w:rsidR="00B9701F">
        <w:rPr>
          <w:rFonts w:ascii="Garamond" w:hAnsi="Garamond"/>
        </w:rPr>
        <w:t xml:space="preserve">97-194. </w:t>
      </w:r>
    </w:p>
    <w:p w14:paraId="51C58075" w14:textId="57150CAE" w:rsidR="00B9701F" w:rsidRPr="00541E96" w:rsidRDefault="00B9701F" w:rsidP="00A023FE">
      <w:pPr>
        <w:pStyle w:val="ListParagraph"/>
        <w:numPr>
          <w:ilvl w:val="1"/>
          <w:numId w:val="16"/>
        </w:numPr>
        <w:rPr>
          <w:rFonts w:ascii="Garamond" w:hAnsi="Garamond"/>
        </w:rPr>
      </w:pPr>
      <w:r>
        <w:rPr>
          <w:rFonts w:ascii="Garamond" w:hAnsi="Garamond"/>
        </w:rPr>
        <w:t xml:space="preserve">Murphy, </w:t>
      </w:r>
      <w:r>
        <w:rPr>
          <w:rFonts w:ascii="Garamond" w:hAnsi="Garamond"/>
          <w:i/>
          <w:iCs/>
        </w:rPr>
        <w:t>Seizing the Means of Reproduction</w:t>
      </w:r>
      <w:r>
        <w:rPr>
          <w:rFonts w:ascii="Garamond" w:hAnsi="Garamond"/>
        </w:rPr>
        <w:t xml:space="preserve">, 150-176. </w:t>
      </w:r>
    </w:p>
    <w:p w14:paraId="7D5B854F" w14:textId="77777777" w:rsidR="00A023FE" w:rsidRDefault="00A023FE" w:rsidP="00A023FE">
      <w:pPr>
        <w:pStyle w:val="ListParagraph"/>
        <w:numPr>
          <w:ilvl w:val="1"/>
          <w:numId w:val="16"/>
        </w:numPr>
        <w:rPr>
          <w:rFonts w:ascii="Garamond" w:hAnsi="Garamond"/>
        </w:rPr>
      </w:pPr>
      <w:r w:rsidRPr="00541E96">
        <w:rPr>
          <w:rFonts w:ascii="Garamond" w:hAnsi="Garamond"/>
        </w:rPr>
        <w:t xml:space="preserve">Amrita Pande, “Birth Projects, Selective Reproduction and Neoliberal Eugenics,” in </w:t>
      </w:r>
      <w:r w:rsidRPr="00541E96">
        <w:rPr>
          <w:rFonts w:ascii="Garamond" w:hAnsi="Garamond"/>
          <w:i/>
          <w:iCs/>
        </w:rPr>
        <w:t>Birth Controlled: Selective Reproduction and Neoliberal Eugenics in South Africa and India</w:t>
      </w:r>
      <w:r w:rsidRPr="00541E96">
        <w:rPr>
          <w:rFonts w:ascii="Garamond" w:hAnsi="Garamond"/>
        </w:rPr>
        <w:t xml:space="preserve">, 13-35. </w:t>
      </w:r>
    </w:p>
    <w:p w14:paraId="3089EB2D" w14:textId="602A697A" w:rsidR="00A023FE" w:rsidRDefault="00A023FE" w:rsidP="006A24F1">
      <w:pPr>
        <w:pStyle w:val="ListParagraph"/>
        <w:numPr>
          <w:ilvl w:val="1"/>
          <w:numId w:val="16"/>
        </w:numPr>
        <w:rPr>
          <w:rFonts w:ascii="Garamond" w:hAnsi="Garamond"/>
        </w:rPr>
      </w:pPr>
      <w:r>
        <w:rPr>
          <w:rFonts w:ascii="Garamond" w:hAnsi="Garamond"/>
        </w:rPr>
        <w:t xml:space="preserve">Randall Hansen and Desmond King, “Eugenics and World Population Growth,” in </w:t>
      </w:r>
      <w:r>
        <w:rPr>
          <w:rFonts w:ascii="Garamond" w:hAnsi="Garamond"/>
          <w:i/>
          <w:iCs/>
        </w:rPr>
        <w:t>Sterilized by the State: Eugenics, Race, and the Population Scare in Twentieth-Century North America</w:t>
      </w:r>
      <w:r>
        <w:rPr>
          <w:rFonts w:ascii="Garamond" w:hAnsi="Garamond"/>
        </w:rPr>
        <w:t xml:space="preserve">, 186-210. </w:t>
      </w:r>
    </w:p>
    <w:p w14:paraId="3F3F3F09" w14:textId="7959C15E" w:rsidR="006A24F1" w:rsidRDefault="001E5DB5" w:rsidP="006A24F1">
      <w:pPr>
        <w:pStyle w:val="ListParagraph"/>
        <w:numPr>
          <w:ilvl w:val="0"/>
          <w:numId w:val="16"/>
        </w:numPr>
        <w:rPr>
          <w:rFonts w:ascii="Garamond" w:hAnsi="Garamond"/>
        </w:rPr>
      </w:pPr>
      <w:r w:rsidRPr="00BB3176">
        <w:rPr>
          <w:rFonts w:ascii="Garamond" w:hAnsi="Garamond"/>
          <w:b/>
          <w:bCs/>
        </w:rPr>
        <w:t xml:space="preserve">November </w:t>
      </w:r>
      <w:r>
        <w:rPr>
          <w:rFonts w:ascii="Garamond" w:hAnsi="Garamond"/>
          <w:b/>
          <w:bCs/>
        </w:rPr>
        <w:t>24</w:t>
      </w:r>
      <w:r w:rsidR="001B2027">
        <w:rPr>
          <w:rFonts w:ascii="Garamond" w:hAnsi="Garamond"/>
          <w:b/>
          <w:bCs/>
        </w:rPr>
        <w:t xml:space="preserve">: </w:t>
      </w:r>
      <w:r w:rsidR="004B24AE">
        <w:rPr>
          <w:rFonts w:ascii="Garamond" w:hAnsi="Garamond"/>
        </w:rPr>
        <w:t>Neoliberal Eugenics</w:t>
      </w:r>
    </w:p>
    <w:p w14:paraId="5E886333" w14:textId="77777777" w:rsidR="0033444E" w:rsidRDefault="0033444E" w:rsidP="0033444E">
      <w:pPr>
        <w:pStyle w:val="ListParagraph"/>
        <w:numPr>
          <w:ilvl w:val="1"/>
          <w:numId w:val="16"/>
        </w:numPr>
        <w:rPr>
          <w:rFonts w:ascii="Garamond" w:hAnsi="Garamond"/>
        </w:rPr>
      </w:pPr>
      <w:r>
        <w:rPr>
          <w:rFonts w:ascii="Garamond" w:hAnsi="Garamond"/>
        </w:rPr>
        <w:t xml:space="preserve">Quinn Slobodian, </w:t>
      </w:r>
      <w:r>
        <w:rPr>
          <w:rFonts w:ascii="Garamond" w:hAnsi="Garamond"/>
          <w:i/>
          <w:iCs/>
        </w:rPr>
        <w:t xml:space="preserve">Hayek’s Bastards, </w:t>
      </w:r>
      <w:r>
        <w:rPr>
          <w:rFonts w:ascii="Garamond" w:hAnsi="Garamond"/>
        </w:rPr>
        <w:t xml:space="preserve">93-128. </w:t>
      </w:r>
    </w:p>
    <w:p w14:paraId="455612D6" w14:textId="31975828" w:rsidR="0033444E" w:rsidRPr="00873536" w:rsidRDefault="0033444E" w:rsidP="0033444E">
      <w:pPr>
        <w:pStyle w:val="ListParagraph"/>
        <w:numPr>
          <w:ilvl w:val="1"/>
          <w:numId w:val="16"/>
        </w:numPr>
        <w:rPr>
          <w:rFonts w:ascii="Garamond" w:hAnsi="Garamond"/>
        </w:rPr>
      </w:pPr>
      <w:r>
        <w:rPr>
          <w:rFonts w:ascii="Garamond" w:hAnsi="Garamond"/>
        </w:rPr>
        <w:t xml:space="preserve">Laura Briggs, </w:t>
      </w:r>
      <w:r>
        <w:rPr>
          <w:rFonts w:ascii="Garamond" w:hAnsi="Garamond"/>
          <w:i/>
          <w:iCs/>
        </w:rPr>
        <w:t>How All Politics Became Reproductive Politics</w:t>
      </w:r>
      <w:r>
        <w:rPr>
          <w:rFonts w:ascii="Garamond" w:hAnsi="Garamond"/>
        </w:rPr>
        <w:t>, 47-</w:t>
      </w:r>
      <w:r w:rsidR="00375A13">
        <w:rPr>
          <w:rFonts w:ascii="Garamond" w:hAnsi="Garamond"/>
        </w:rPr>
        <w:t>74</w:t>
      </w:r>
      <w:r w:rsidR="00A97E4C">
        <w:rPr>
          <w:rFonts w:ascii="Garamond" w:hAnsi="Garamond"/>
        </w:rPr>
        <w:t xml:space="preserve">. </w:t>
      </w:r>
    </w:p>
    <w:p w14:paraId="4F277D58" w14:textId="4701323F" w:rsidR="008F3489" w:rsidRDefault="008F3489" w:rsidP="008F3489">
      <w:pPr>
        <w:pStyle w:val="ListParagraph"/>
        <w:numPr>
          <w:ilvl w:val="1"/>
          <w:numId w:val="16"/>
        </w:numPr>
        <w:rPr>
          <w:rFonts w:ascii="Garamond" w:hAnsi="Garamond"/>
        </w:rPr>
      </w:pPr>
      <w:r w:rsidRPr="00A97E4C">
        <w:rPr>
          <w:rFonts w:ascii="Garamond" w:hAnsi="Garamond"/>
        </w:rPr>
        <w:t xml:space="preserve">Joanna Wuest, </w:t>
      </w:r>
      <w:r w:rsidRPr="00A97E4C">
        <w:rPr>
          <w:rFonts w:ascii="Garamond" w:hAnsi="Garamond"/>
          <w:i/>
          <w:iCs/>
        </w:rPr>
        <w:t>Born This Way: Science, Citizenship, and Inequality in the American LGBTQ+ Movement</w:t>
      </w:r>
      <w:r w:rsidR="00A97E4C" w:rsidRPr="00A97E4C">
        <w:rPr>
          <w:rFonts w:ascii="Garamond" w:hAnsi="Garamond"/>
          <w:i/>
          <w:iCs/>
        </w:rPr>
        <w:t xml:space="preserve">, </w:t>
      </w:r>
      <w:r w:rsidR="00A97E4C" w:rsidRPr="00A97E4C">
        <w:rPr>
          <w:rFonts w:ascii="Garamond" w:hAnsi="Garamond"/>
        </w:rPr>
        <w:t>107-134</w:t>
      </w:r>
      <w:r w:rsidR="00DC5D57">
        <w:rPr>
          <w:rFonts w:ascii="Garamond" w:hAnsi="Garamond"/>
        </w:rPr>
        <w:t xml:space="preserve">. </w:t>
      </w:r>
    </w:p>
    <w:p w14:paraId="6742A2A5" w14:textId="0F18935C" w:rsidR="0045309C" w:rsidRDefault="001E5DB5" w:rsidP="0045309C">
      <w:pPr>
        <w:pStyle w:val="ListParagraph"/>
        <w:numPr>
          <w:ilvl w:val="0"/>
          <w:numId w:val="16"/>
        </w:numPr>
        <w:rPr>
          <w:rFonts w:ascii="Garamond" w:hAnsi="Garamond"/>
        </w:rPr>
      </w:pPr>
      <w:r>
        <w:rPr>
          <w:rFonts w:ascii="Garamond" w:hAnsi="Garamond"/>
          <w:b/>
          <w:bCs/>
        </w:rPr>
        <w:t>December 1</w:t>
      </w:r>
      <w:r w:rsidR="001B2027">
        <w:rPr>
          <w:rFonts w:ascii="Garamond" w:hAnsi="Garamond"/>
          <w:b/>
          <w:bCs/>
        </w:rPr>
        <w:t xml:space="preserve">: </w:t>
      </w:r>
      <w:r w:rsidR="00375A13">
        <w:rPr>
          <w:rFonts w:ascii="Garamond" w:hAnsi="Garamond"/>
        </w:rPr>
        <w:t>Negative Eugenics Today</w:t>
      </w:r>
    </w:p>
    <w:p w14:paraId="38966522" w14:textId="3729A442" w:rsidR="00375A13" w:rsidRDefault="00375A13" w:rsidP="00375A13">
      <w:pPr>
        <w:pStyle w:val="ListParagraph"/>
        <w:numPr>
          <w:ilvl w:val="1"/>
          <w:numId w:val="16"/>
        </w:numPr>
        <w:rPr>
          <w:rFonts w:ascii="Garamond" w:hAnsi="Garamond"/>
        </w:rPr>
      </w:pPr>
      <w:proofErr w:type="spellStart"/>
      <w:r>
        <w:rPr>
          <w:rFonts w:ascii="Garamond" w:hAnsi="Garamond"/>
        </w:rPr>
        <w:t>Zetkin</w:t>
      </w:r>
      <w:proofErr w:type="spellEnd"/>
      <w:r>
        <w:rPr>
          <w:rFonts w:ascii="Garamond" w:hAnsi="Garamond"/>
        </w:rPr>
        <w:t xml:space="preserve"> Collective, </w:t>
      </w:r>
      <w:r>
        <w:rPr>
          <w:rFonts w:ascii="Garamond" w:hAnsi="Garamond"/>
          <w:i/>
          <w:iCs/>
        </w:rPr>
        <w:t xml:space="preserve">White Skin, Black Fuel, </w:t>
      </w:r>
      <w:r>
        <w:rPr>
          <w:rFonts w:ascii="Garamond" w:hAnsi="Garamond"/>
        </w:rPr>
        <w:t xml:space="preserve">33-56. </w:t>
      </w:r>
    </w:p>
    <w:p w14:paraId="2C9BA2DA" w14:textId="0E956C18" w:rsidR="00375A13" w:rsidRPr="00375A13" w:rsidRDefault="00375A13" w:rsidP="00375A13">
      <w:pPr>
        <w:pStyle w:val="ListParagraph"/>
        <w:numPr>
          <w:ilvl w:val="1"/>
          <w:numId w:val="16"/>
        </w:numPr>
        <w:rPr>
          <w:rFonts w:ascii="Garamond" w:hAnsi="Garamond"/>
        </w:rPr>
      </w:pPr>
      <w:r>
        <w:rPr>
          <w:rFonts w:ascii="Garamond" w:hAnsi="Garamond"/>
        </w:rPr>
        <w:t xml:space="preserve">Alexandra Minna Stern, </w:t>
      </w:r>
      <w:r>
        <w:rPr>
          <w:rFonts w:ascii="Garamond" w:hAnsi="Garamond"/>
          <w:i/>
          <w:iCs/>
        </w:rPr>
        <w:t xml:space="preserve">Proud Boys and the White Ethnostate, </w:t>
      </w:r>
      <w:r>
        <w:rPr>
          <w:rFonts w:ascii="Garamond" w:hAnsi="Garamond"/>
        </w:rPr>
        <w:t xml:space="preserve">71-110. </w:t>
      </w:r>
    </w:p>
    <w:p w14:paraId="2F1F0070" w14:textId="166577CD" w:rsidR="00942190" w:rsidRPr="00942190" w:rsidRDefault="00A6727B" w:rsidP="0045309C">
      <w:pPr>
        <w:pStyle w:val="ListParagraph"/>
        <w:numPr>
          <w:ilvl w:val="1"/>
          <w:numId w:val="16"/>
        </w:numPr>
        <w:rPr>
          <w:rFonts w:ascii="Garamond" w:hAnsi="Garamond"/>
          <w:i/>
          <w:iCs/>
        </w:rPr>
      </w:pPr>
      <w:r>
        <w:rPr>
          <w:rFonts w:ascii="Garamond" w:hAnsi="Garamond"/>
        </w:rPr>
        <w:t xml:space="preserve"> </w:t>
      </w:r>
      <w:r w:rsidR="00A15991">
        <w:rPr>
          <w:rFonts w:ascii="Garamond" w:hAnsi="Garamond"/>
        </w:rPr>
        <w:t xml:space="preserve">Steven Thrasher, “Disability as Disposability,” in </w:t>
      </w:r>
      <w:r w:rsidR="00A15991">
        <w:rPr>
          <w:rFonts w:ascii="Garamond" w:hAnsi="Garamond"/>
          <w:i/>
          <w:iCs/>
        </w:rPr>
        <w:t>The Viral Underclass</w:t>
      </w:r>
      <w:r w:rsidR="00A15991">
        <w:rPr>
          <w:rFonts w:ascii="Garamond" w:hAnsi="Garamond"/>
        </w:rPr>
        <w:tab/>
      </w:r>
    </w:p>
    <w:p w14:paraId="49DFCB68" w14:textId="20C14DC8" w:rsidR="00C90D69" w:rsidRPr="00C90D69" w:rsidRDefault="001E5DB5" w:rsidP="00C90D69">
      <w:pPr>
        <w:pStyle w:val="ListParagraph"/>
        <w:numPr>
          <w:ilvl w:val="0"/>
          <w:numId w:val="16"/>
        </w:numPr>
        <w:rPr>
          <w:rFonts w:ascii="Garamond" w:hAnsi="Garamond"/>
        </w:rPr>
      </w:pPr>
      <w:r>
        <w:rPr>
          <w:rFonts w:ascii="Garamond" w:hAnsi="Garamond"/>
          <w:b/>
          <w:bCs/>
        </w:rPr>
        <w:t>December 8</w:t>
      </w:r>
      <w:r w:rsidR="001F3144">
        <w:rPr>
          <w:rFonts w:ascii="Garamond" w:hAnsi="Garamond"/>
          <w:b/>
          <w:bCs/>
        </w:rPr>
        <w:t xml:space="preserve">: </w:t>
      </w:r>
      <w:r w:rsidR="00375A13">
        <w:rPr>
          <w:rFonts w:ascii="Garamond" w:hAnsi="Garamond"/>
          <w:lang w:val="en-US"/>
        </w:rPr>
        <w:t>Positive Eugenics Today</w:t>
      </w:r>
    </w:p>
    <w:p w14:paraId="22F3AE96" w14:textId="77777777" w:rsidR="00A15991" w:rsidRPr="00560524" w:rsidRDefault="00A15991" w:rsidP="00A15991">
      <w:pPr>
        <w:pStyle w:val="ListParagraph"/>
        <w:numPr>
          <w:ilvl w:val="1"/>
          <w:numId w:val="16"/>
        </w:numPr>
        <w:rPr>
          <w:rFonts w:ascii="Garamond" w:hAnsi="Garamond"/>
          <w:i/>
          <w:iCs/>
        </w:rPr>
      </w:pPr>
      <w:r w:rsidRPr="00A53423">
        <w:rPr>
          <w:rFonts w:ascii="Garamond" w:hAnsi="Garamond"/>
        </w:rPr>
        <w:t>Judith Daer,</w:t>
      </w:r>
      <w:r w:rsidRPr="00A53423">
        <w:rPr>
          <w:rFonts w:ascii="Garamond" w:hAnsi="Garamond"/>
          <w:i/>
          <w:iCs/>
        </w:rPr>
        <w:t xml:space="preserve"> The New Eugenics: Selective Breeding in an Era of Reproductive Technologies</w:t>
      </w:r>
      <w:r>
        <w:rPr>
          <w:rFonts w:ascii="Garamond" w:hAnsi="Garamond"/>
          <w:i/>
          <w:iCs/>
        </w:rPr>
        <w:t xml:space="preserve">, </w:t>
      </w:r>
      <w:r>
        <w:rPr>
          <w:rFonts w:ascii="Garamond" w:hAnsi="Garamond"/>
        </w:rPr>
        <w:t xml:space="preserve">57-131. </w:t>
      </w:r>
    </w:p>
    <w:p w14:paraId="36096EFD" w14:textId="77646A60" w:rsidR="00A15991" w:rsidRPr="00A15991" w:rsidRDefault="00A15991" w:rsidP="00A15991">
      <w:pPr>
        <w:pStyle w:val="ListParagraph"/>
        <w:numPr>
          <w:ilvl w:val="1"/>
          <w:numId w:val="16"/>
        </w:numPr>
        <w:rPr>
          <w:rFonts w:ascii="Garamond" w:hAnsi="Garamond"/>
        </w:rPr>
      </w:pPr>
      <w:r>
        <w:rPr>
          <w:rFonts w:ascii="Garamond" w:hAnsi="Garamond"/>
        </w:rPr>
        <w:t xml:space="preserve">Anita Say Chan, </w:t>
      </w:r>
      <w:r>
        <w:rPr>
          <w:rFonts w:ascii="Garamond" w:hAnsi="Garamond"/>
          <w:i/>
          <w:iCs/>
        </w:rPr>
        <w:t xml:space="preserve">Predatory Data, </w:t>
      </w:r>
      <w:r>
        <w:rPr>
          <w:rFonts w:ascii="Garamond" w:hAnsi="Garamond"/>
        </w:rPr>
        <w:t xml:space="preserve">84-110. </w:t>
      </w:r>
    </w:p>
    <w:sectPr w:rsidR="00A15991" w:rsidRPr="00A15991" w:rsidSect="00A32800">
      <w:headerReference w:type="even" r:id="rId17"/>
      <w:head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7A7DA" w14:textId="77777777" w:rsidR="00690CBF" w:rsidRDefault="00690CBF" w:rsidP="00A32800">
      <w:r>
        <w:separator/>
      </w:r>
    </w:p>
  </w:endnote>
  <w:endnote w:type="continuationSeparator" w:id="0">
    <w:p w14:paraId="70648C74" w14:textId="77777777" w:rsidR="00690CBF" w:rsidRDefault="00690CBF" w:rsidP="00A32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Garamond">
    <w:panose1 w:val="02020404030301010803"/>
    <w:charset w:val="00"/>
    <w:family w:val="roman"/>
    <w:pitch w:val="variable"/>
    <w:sig w:usb0="00000287" w:usb1="00000002" w:usb2="00000000" w:usb3="00000000" w:csb0="0000009F" w:csb1="00000000"/>
  </w:font>
  <w:font w:name="Helvetica">
    <w:panose1 w:val="00000000000000000000"/>
    <w:charset w:val="00"/>
    <w:family w:val="auto"/>
    <w:pitch w:val="variable"/>
    <w:sig w:usb0="E00002FF" w:usb1="5000785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3648F" w14:textId="77777777" w:rsidR="00690CBF" w:rsidRDefault="00690CBF" w:rsidP="00A32800">
      <w:r>
        <w:separator/>
      </w:r>
    </w:p>
  </w:footnote>
  <w:footnote w:type="continuationSeparator" w:id="0">
    <w:p w14:paraId="5C72D3E4" w14:textId="77777777" w:rsidR="00690CBF" w:rsidRDefault="00690CBF" w:rsidP="00A328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30233147"/>
      <w:docPartObj>
        <w:docPartGallery w:val="Page Numbers (Top of Page)"/>
        <w:docPartUnique/>
      </w:docPartObj>
    </w:sdtPr>
    <w:sdtContent>
      <w:p w14:paraId="4C279751" w14:textId="55CE16E9" w:rsidR="00A32800" w:rsidRDefault="00A32800" w:rsidP="00A3280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9F024B" w14:textId="77777777" w:rsidR="00A32800" w:rsidRDefault="00A32800" w:rsidP="00A3280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12718686"/>
      <w:docPartObj>
        <w:docPartGallery w:val="Page Numbers (Top of Page)"/>
        <w:docPartUnique/>
      </w:docPartObj>
    </w:sdtPr>
    <w:sdtContent>
      <w:p w14:paraId="28A25AA6" w14:textId="36F4AA5E" w:rsidR="00A32800" w:rsidRDefault="00A32800" w:rsidP="00A32800">
        <w:pPr>
          <w:pStyle w:val="Header"/>
          <w:framePr w:wrap="none" w:vAnchor="text" w:hAnchor="margin" w:xAlign="right" w:y="1"/>
          <w:rPr>
            <w:rStyle w:val="PageNumber"/>
          </w:rPr>
        </w:pPr>
        <w:r>
          <w:rPr>
            <w:rStyle w:val="PageNumber"/>
          </w:rPr>
          <w:t xml:space="preserve">Joslyn Syllabus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4A853C3" w14:textId="77777777" w:rsidR="00A32800" w:rsidRDefault="00A32800" w:rsidP="00A32800">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C7990"/>
    <w:multiLevelType w:val="hybridMultilevel"/>
    <w:tmpl w:val="4990985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B420CF5"/>
    <w:multiLevelType w:val="hybridMultilevel"/>
    <w:tmpl w:val="6F7C64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0548BA"/>
    <w:multiLevelType w:val="hybridMultilevel"/>
    <w:tmpl w:val="F5D48CF0"/>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6AD1624"/>
    <w:multiLevelType w:val="hybridMultilevel"/>
    <w:tmpl w:val="459CCE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643D9B"/>
    <w:multiLevelType w:val="hybridMultilevel"/>
    <w:tmpl w:val="45E48B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D37326"/>
    <w:multiLevelType w:val="hybridMultilevel"/>
    <w:tmpl w:val="499098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5153F0"/>
    <w:multiLevelType w:val="hybridMultilevel"/>
    <w:tmpl w:val="6706E1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8D4B41"/>
    <w:multiLevelType w:val="hybridMultilevel"/>
    <w:tmpl w:val="D9AAD2B4"/>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4F61F79"/>
    <w:multiLevelType w:val="hybridMultilevel"/>
    <w:tmpl w:val="85C8E8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832EA5"/>
    <w:multiLevelType w:val="hybridMultilevel"/>
    <w:tmpl w:val="66C4FC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8F3F9F"/>
    <w:multiLevelType w:val="hybridMultilevel"/>
    <w:tmpl w:val="C56C3DC6"/>
    <w:lvl w:ilvl="0" w:tplc="24B80F7C">
      <w:start w:val="1"/>
      <w:numFmt w:val="decimal"/>
      <w:lvlText w:val="%1."/>
      <w:lvlJc w:val="left"/>
      <w:pPr>
        <w:ind w:left="720" w:hanging="360"/>
      </w:pPr>
      <w:rPr>
        <w:rFonts w:hint="default"/>
        <w:b w:val="0"/>
        <w:bCs w:val="0"/>
      </w:rPr>
    </w:lvl>
    <w:lvl w:ilvl="1" w:tplc="D6B8EBCA">
      <w:start w:val="1"/>
      <w:numFmt w:val="lowerLetter"/>
      <w:lvlText w:val="%2."/>
      <w:lvlJc w:val="left"/>
      <w:pPr>
        <w:ind w:left="1440" w:hanging="360"/>
      </w:pPr>
      <w:rPr>
        <w:b w:val="0"/>
        <w:bCs w:val="0"/>
        <w:i w:val="0"/>
        <w:iCs w:val="0"/>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A12ED5"/>
    <w:multiLevelType w:val="hybridMultilevel"/>
    <w:tmpl w:val="546AB9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F07097"/>
    <w:multiLevelType w:val="hybridMultilevel"/>
    <w:tmpl w:val="ED7AE42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6447D8"/>
    <w:multiLevelType w:val="hybridMultilevel"/>
    <w:tmpl w:val="4990985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E3114B9"/>
    <w:multiLevelType w:val="hybridMultilevel"/>
    <w:tmpl w:val="7270C292"/>
    <w:lvl w:ilvl="0" w:tplc="0809000F">
      <w:start w:val="1"/>
      <w:numFmt w:val="decimal"/>
      <w:lvlText w:val="%1."/>
      <w:lvlJc w:val="left"/>
      <w:pPr>
        <w:ind w:left="720" w:hanging="360"/>
      </w:pPr>
      <w:rPr>
        <w:rFonts w:hint="default"/>
      </w:rPr>
    </w:lvl>
    <w:lvl w:ilvl="1" w:tplc="E0A47B18">
      <w:start w:val="1"/>
      <w:numFmt w:val="lowerLetter"/>
      <w:lvlText w:val="%2."/>
      <w:lvlJc w:val="left"/>
      <w:pPr>
        <w:ind w:left="1440" w:hanging="360"/>
      </w:pPr>
      <w:rPr>
        <w:b w:val="0"/>
        <w:bCs w:val="0"/>
        <w:i w:val="0"/>
        <w:iCs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4D14D40"/>
    <w:multiLevelType w:val="hybridMultilevel"/>
    <w:tmpl w:val="B3CC227A"/>
    <w:lvl w:ilvl="0" w:tplc="D6B8EBCA">
      <w:start w:val="1"/>
      <w:numFmt w:val="lowerLetter"/>
      <w:lvlText w:val="%1."/>
      <w:lvlJc w:val="left"/>
      <w:pPr>
        <w:ind w:left="1440" w:hanging="360"/>
      </w:pPr>
      <w:rPr>
        <w:b w:val="0"/>
        <w:bCs w:val="0"/>
        <w:i w:val="0"/>
        <w:i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244568"/>
    <w:multiLevelType w:val="hybridMultilevel"/>
    <w:tmpl w:val="EC284E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4B39A2"/>
    <w:multiLevelType w:val="hybridMultilevel"/>
    <w:tmpl w:val="E5FEE1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43378AF"/>
    <w:multiLevelType w:val="hybridMultilevel"/>
    <w:tmpl w:val="B3427ACC"/>
    <w:lvl w:ilvl="0" w:tplc="0409000F">
      <w:start w:val="1"/>
      <w:numFmt w:val="decimal"/>
      <w:lvlText w:val="%1."/>
      <w:lvlJc w:val="left"/>
      <w:pPr>
        <w:ind w:left="720" w:hanging="360"/>
      </w:pPr>
      <w:rPr>
        <w:rFonts w:hint="default"/>
      </w:rPr>
    </w:lvl>
    <w:lvl w:ilvl="1" w:tplc="5A26BDE8">
      <w:start w:val="1"/>
      <w:numFmt w:val="lowerLetter"/>
      <w:lvlText w:val="%2."/>
      <w:lvlJc w:val="left"/>
      <w:pPr>
        <w:ind w:left="1440" w:hanging="360"/>
      </w:pPr>
      <w:rPr>
        <w:b w:val="0"/>
        <w:bCs w:val="0"/>
        <w:i w:val="0"/>
        <w:iCs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453295C"/>
    <w:multiLevelType w:val="hybridMultilevel"/>
    <w:tmpl w:val="F0F0EEF6"/>
    <w:lvl w:ilvl="0" w:tplc="0409000F">
      <w:start w:val="1"/>
      <w:numFmt w:val="decimal"/>
      <w:lvlText w:val="%1."/>
      <w:lvlJc w:val="left"/>
      <w:pPr>
        <w:ind w:left="720" w:hanging="360"/>
      </w:pPr>
      <w:rPr>
        <w:rFonts w:hint="default"/>
      </w:rPr>
    </w:lvl>
    <w:lvl w:ilvl="1" w:tplc="0D2496BE">
      <w:start w:val="1"/>
      <w:numFmt w:val="lowerLetter"/>
      <w:lvlText w:val="%2."/>
      <w:lvlJc w:val="left"/>
      <w:pPr>
        <w:ind w:left="1440" w:hanging="360"/>
      </w:pPr>
      <w:rPr>
        <w:b w:val="0"/>
        <w:bCs w:val="0"/>
        <w:i w:val="0"/>
        <w:iCs w:val="0"/>
      </w:rPr>
    </w:lvl>
    <w:lvl w:ilvl="2" w:tplc="DE8E9BF6">
      <w:start w:val="1"/>
      <w:numFmt w:val="lowerRoman"/>
      <w:lvlText w:val="%3."/>
      <w:lvlJc w:val="right"/>
      <w:pPr>
        <w:ind w:left="2160" w:hanging="180"/>
      </w:pPr>
      <w:rPr>
        <w:b w:val="0"/>
        <w:bCs w:val="0"/>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70740B"/>
    <w:multiLevelType w:val="hybridMultilevel"/>
    <w:tmpl w:val="9CA023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82A179C"/>
    <w:multiLevelType w:val="hybridMultilevel"/>
    <w:tmpl w:val="116483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C8320D"/>
    <w:multiLevelType w:val="hybridMultilevel"/>
    <w:tmpl w:val="DA3A73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DFA6CE8"/>
    <w:multiLevelType w:val="hybridMultilevel"/>
    <w:tmpl w:val="951CCF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864822">
    <w:abstractNumId w:val="5"/>
  </w:num>
  <w:num w:numId="2" w16cid:durableId="1253583621">
    <w:abstractNumId w:val="0"/>
  </w:num>
  <w:num w:numId="3" w16cid:durableId="95292874">
    <w:abstractNumId w:val="11"/>
  </w:num>
  <w:num w:numId="4" w16cid:durableId="227886682">
    <w:abstractNumId w:val="4"/>
  </w:num>
  <w:num w:numId="5" w16cid:durableId="135538077">
    <w:abstractNumId w:val="8"/>
  </w:num>
  <w:num w:numId="6" w16cid:durableId="113599576">
    <w:abstractNumId w:val="23"/>
  </w:num>
  <w:num w:numId="7" w16cid:durableId="2123769748">
    <w:abstractNumId w:val="3"/>
  </w:num>
  <w:num w:numId="8" w16cid:durableId="453912149">
    <w:abstractNumId w:val="9"/>
  </w:num>
  <w:num w:numId="9" w16cid:durableId="1702703449">
    <w:abstractNumId w:val="13"/>
  </w:num>
  <w:num w:numId="10" w16cid:durableId="1925331763">
    <w:abstractNumId w:val="14"/>
  </w:num>
  <w:num w:numId="11" w16cid:durableId="1499542683">
    <w:abstractNumId w:val="20"/>
  </w:num>
  <w:num w:numId="12" w16cid:durableId="1901356732">
    <w:abstractNumId w:val="2"/>
  </w:num>
  <w:num w:numId="13" w16cid:durableId="1906329754">
    <w:abstractNumId w:val="7"/>
  </w:num>
  <w:num w:numId="14" w16cid:durableId="1001086713">
    <w:abstractNumId w:val="6"/>
  </w:num>
  <w:num w:numId="15" w16cid:durableId="2141607638">
    <w:abstractNumId w:val="21"/>
  </w:num>
  <w:num w:numId="16" w16cid:durableId="2091078205">
    <w:abstractNumId w:val="10"/>
  </w:num>
  <w:num w:numId="17" w16cid:durableId="174812452">
    <w:abstractNumId w:val="15"/>
  </w:num>
  <w:num w:numId="18" w16cid:durableId="1628731704">
    <w:abstractNumId w:val="1"/>
  </w:num>
  <w:num w:numId="19" w16cid:durableId="925653010">
    <w:abstractNumId w:val="17"/>
  </w:num>
  <w:num w:numId="20" w16cid:durableId="1425758116">
    <w:abstractNumId w:val="22"/>
  </w:num>
  <w:num w:numId="21" w16cid:durableId="2129622774">
    <w:abstractNumId w:val="18"/>
  </w:num>
  <w:num w:numId="22" w16cid:durableId="1536306668">
    <w:abstractNumId w:val="12"/>
  </w:num>
  <w:num w:numId="23" w16cid:durableId="214777779">
    <w:abstractNumId w:val="16"/>
  </w:num>
  <w:num w:numId="24" w16cid:durableId="12024793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FBB"/>
    <w:rsid w:val="00026AFA"/>
    <w:rsid w:val="00045D1C"/>
    <w:rsid w:val="00046667"/>
    <w:rsid w:val="000B7228"/>
    <w:rsid w:val="00102270"/>
    <w:rsid w:val="0013511A"/>
    <w:rsid w:val="00143182"/>
    <w:rsid w:val="0016112F"/>
    <w:rsid w:val="00163738"/>
    <w:rsid w:val="001711C2"/>
    <w:rsid w:val="0019055C"/>
    <w:rsid w:val="00195C3B"/>
    <w:rsid w:val="001974B4"/>
    <w:rsid w:val="001B2027"/>
    <w:rsid w:val="001D20FF"/>
    <w:rsid w:val="001D77EB"/>
    <w:rsid w:val="001E5DB5"/>
    <w:rsid w:val="001F3144"/>
    <w:rsid w:val="00216C85"/>
    <w:rsid w:val="002255CB"/>
    <w:rsid w:val="00231C46"/>
    <w:rsid w:val="00236CCA"/>
    <w:rsid w:val="00237007"/>
    <w:rsid w:val="00242CB3"/>
    <w:rsid w:val="00263697"/>
    <w:rsid w:val="002C37E5"/>
    <w:rsid w:val="002C4BC5"/>
    <w:rsid w:val="002D7FBB"/>
    <w:rsid w:val="00310113"/>
    <w:rsid w:val="00324997"/>
    <w:rsid w:val="0033444E"/>
    <w:rsid w:val="0035094B"/>
    <w:rsid w:val="003521AC"/>
    <w:rsid w:val="00375A13"/>
    <w:rsid w:val="003F07A5"/>
    <w:rsid w:val="004107F6"/>
    <w:rsid w:val="00411140"/>
    <w:rsid w:val="0041204B"/>
    <w:rsid w:val="00416C0D"/>
    <w:rsid w:val="004304CD"/>
    <w:rsid w:val="00431A9A"/>
    <w:rsid w:val="0045309C"/>
    <w:rsid w:val="00454AC5"/>
    <w:rsid w:val="004855C8"/>
    <w:rsid w:val="0049221A"/>
    <w:rsid w:val="004A4051"/>
    <w:rsid w:val="004B24AE"/>
    <w:rsid w:val="004B7305"/>
    <w:rsid w:val="004C5657"/>
    <w:rsid w:val="004E320A"/>
    <w:rsid w:val="004F6AD5"/>
    <w:rsid w:val="005307E8"/>
    <w:rsid w:val="00541E96"/>
    <w:rsid w:val="00546B1D"/>
    <w:rsid w:val="0055099B"/>
    <w:rsid w:val="00553F74"/>
    <w:rsid w:val="00560524"/>
    <w:rsid w:val="00564D23"/>
    <w:rsid w:val="00581047"/>
    <w:rsid w:val="0058393B"/>
    <w:rsid w:val="00592DB2"/>
    <w:rsid w:val="005D47B2"/>
    <w:rsid w:val="005F141F"/>
    <w:rsid w:val="005F3C92"/>
    <w:rsid w:val="0062050F"/>
    <w:rsid w:val="00657913"/>
    <w:rsid w:val="00690CBF"/>
    <w:rsid w:val="006A24F1"/>
    <w:rsid w:val="006E7ED9"/>
    <w:rsid w:val="00734610"/>
    <w:rsid w:val="00743E87"/>
    <w:rsid w:val="0074632B"/>
    <w:rsid w:val="00766EE1"/>
    <w:rsid w:val="007765E2"/>
    <w:rsid w:val="007D105D"/>
    <w:rsid w:val="0082524D"/>
    <w:rsid w:val="00873536"/>
    <w:rsid w:val="00883424"/>
    <w:rsid w:val="008A5CD3"/>
    <w:rsid w:val="008C14CC"/>
    <w:rsid w:val="008C24BC"/>
    <w:rsid w:val="008C67B3"/>
    <w:rsid w:val="008E2EDE"/>
    <w:rsid w:val="008F3489"/>
    <w:rsid w:val="008F49DF"/>
    <w:rsid w:val="00901416"/>
    <w:rsid w:val="009105F2"/>
    <w:rsid w:val="009174E8"/>
    <w:rsid w:val="00924A10"/>
    <w:rsid w:val="00942190"/>
    <w:rsid w:val="00947D8A"/>
    <w:rsid w:val="00966696"/>
    <w:rsid w:val="0097227F"/>
    <w:rsid w:val="0097319A"/>
    <w:rsid w:val="009D40B2"/>
    <w:rsid w:val="009E69B7"/>
    <w:rsid w:val="00A023FE"/>
    <w:rsid w:val="00A15991"/>
    <w:rsid w:val="00A300EF"/>
    <w:rsid w:val="00A32800"/>
    <w:rsid w:val="00A37CDE"/>
    <w:rsid w:val="00A50618"/>
    <w:rsid w:val="00A53423"/>
    <w:rsid w:val="00A6141F"/>
    <w:rsid w:val="00A63A4D"/>
    <w:rsid w:val="00A63AF3"/>
    <w:rsid w:val="00A6727B"/>
    <w:rsid w:val="00A97E4C"/>
    <w:rsid w:val="00AA18A2"/>
    <w:rsid w:val="00AA221C"/>
    <w:rsid w:val="00AC3EBE"/>
    <w:rsid w:val="00AF7C03"/>
    <w:rsid w:val="00B167BC"/>
    <w:rsid w:val="00B304BB"/>
    <w:rsid w:val="00B840FE"/>
    <w:rsid w:val="00B91F8E"/>
    <w:rsid w:val="00B9701F"/>
    <w:rsid w:val="00BB68E6"/>
    <w:rsid w:val="00BC4279"/>
    <w:rsid w:val="00BC5472"/>
    <w:rsid w:val="00BE594F"/>
    <w:rsid w:val="00BE73EB"/>
    <w:rsid w:val="00BF1170"/>
    <w:rsid w:val="00C01F63"/>
    <w:rsid w:val="00C229B8"/>
    <w:rsid w:val="00C63C8A"/>
    <w:rsid w:val="00C66D25"/>
    <w:rsid w:val="00C861BD"/>
    <w:rsid w:val="00C90D69"/>
    <w:rsid w:val="00CA5202"/>
    <w:rsid w:val="00CB04CD"/>
    <w:rsid w:val="00CF2971"/>
    <w:rsid w:val="00D26048"/>
    <w:rsid w:val="00D273B8"/>
    <w:rsid w:val="00D4538B"/>
    <w:rsid w:val="00D73D8B"/>
    <w:rsid w:val="00D73D8F"/>
    <w:rsid w:val="00D74A79"/>
    <w:rsid w:val="00D74B9A"/>
    <w:rsid w:val="00D9391D"/>
    <w:rsid w:val="00D963D0"/>
    <w:rsid w:val="00DA7450"/>
    <w:rsid w:val="00DA7C53"/>
    <w:rsid w:val="00DC5D57"/>
    <w:rsid w:val="00DD3460"/>
    <w:rsid w:val="00DF7C70"/>
    <w:rsid w:val="00E06489"/>
    <w:rsid w:val="00E130FF"/>
    <w:rsid w:val="00E3378D"/>
    <w:rsid w:val="00E337C2"/>
    <w:rsid w:val="00E33AFA"/>
    <w:rsid w:val="00E34F0F"/>
    <w:rsid w:val="00E4163F"/>
    <w:rsid w:val="00E43A7A"/>
    <w:rsid w:val="00E656B8"/>
    <w:rsid w:val="00E72F22"/>
    <w:rsid w:val="00E81AF6"/>
    <w:rsid w:val="00E91557"/>
    <w:rsid w:val="00E9354E"/>
    <w:rsid w:val="00EA244B"/>
    <w:rsid w:val="00F139B3"/>
    <w:rsid w:val="00F36335"/>
    <w:rsid w:val="00F40B4F"/>
    <w:rsid w:val="00F6342D"/>
    <w:rsid w:val="00F97FED"/>
    <w:rsid w:val="00FC0DF6"/>
    <w:rsid w:val="00FF484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3B8E4432"/>
  <w15:chartTrackingRefBased/>
  <w15:docId w15:val="{1B3F300E-7AA5-344D-BB72-B5E5FF0DD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AFA"/>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2D7FBB"/>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2D7FBB"/>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2D7FBB"/>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2D7FBB"/>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2D7FBB"/>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2D7FBB"/>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2D7FBB"/>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2D7FBB"/>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2D7FBB"/>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7F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7F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7F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7F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7F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7F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7F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7F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7FBB"/>
    <w:rPr>
      <w:rFonts w:eastAsiaTheme="majorEastAsia" w:cstheme="majorBidi"/>
      <w:color w:val="272727" w:themeColor="text1" w:themeTint="D8"/>
    </w:rPr>
  </w:style>
  <w:style w:type="paragraph" w:styleId="Title">
    <w:name w:val="Title"/>
    <w:basedOn w:val="Normal"/>
    <w:next w:val="Normal"/>
    <w:link w:val="TitleChar"/>
    <w:uiPriority w:val="10"/>
    <w:qFormat/>
    <w:rsid w:val="002D7FBB"/>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2D7F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7FBB"/>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2D7F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7FBB"/>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2D7FBB"/>
    <w:rPr>
      <w:i/>
      <w:iCs/>
      <w:color w:val="404040" w:themeColor="text1" w:themeTint="BF"/>
    </w:rPr>
  </w:style>
  <w:style w:type="paragraph" w:styleId="ListParagraph">
    <w:name w:val="List Paragraph"/>
    <w:basedOn w:val="Normal"/>
    <w:uiPriority w:val="34"/>
    <w:qFormat/>
    <w:rsid w:val="002D7FBB"/>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2D7FBB"/>
    <w:rPr>
      <w:i/>
      <w:iCs/>
      <w:color w:val="0F4761" w:themeColor="accent1" w:themeShade="BF"/>
    </w:rPr>
  </w:style>
  <w:style w:type="paragraph" w:styleId="IntenseQuote">
    <w:name w:val="Intense Quote"/>
    <w:basedOn w:val="Normal"/>
    <w:next w:val="Normal"/>
    <w:link w:val="IntenseQuoteChar"/>
    <w:uiPriority w:val="30"/>
    <w:qFormat/>
    <w:rsid w:val="002D7FBB"/>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2D7FBB"/>
    <w:rPr>
      <w:i/>
      <w:iCs/>
      <w:color w:val="0F4761" w:themeColor="accent1" w:themeShade="BF"/>
    </w:rPr>
  </w:style>
  <w:style w:type="character" w:styleId="IntenseReference">
    <w:name w:val="Intense Reference"/>
    <w:basedOn w:val="DefaultParagraphFont"/>
    <w:uiPriority w:val="32"/>
    <w:qFormat/>
    <w:rsid w:val="002D7FBB"/>
    <w:rPr>
      <w:b/>
      <w:bCs/>
      <w:smallCaps/>
      <w:color w:val="0F4761" w:themeColor="accent1" w:themeShade="BF"/>
      <w:spacing w:val="5"/>
    </w:rPr>
  </w:style>
  <w:style w:type="character" w:styleId="Hyperlink">
    <w:name w:val="Hyperlink"/>
    <w:basedOn w:val="DefaultParagraphFont"/>
    <w:uiPriority w:val="99"/>
    <w:unhideWhenUsed/>
    <w:rsid w:val="002D7FBB"/>
    <w:rPr>
      <w:color w:val="467886" w:themeColor="hyperlink"/>
      <w:u w:val="single"/>
    </w:rPr>
  </w:style>
  <w:style w:type="character" w:styleId="UnresolvedMention">
    <w:name w:val="Unresolved Mention"/>
    <w:basedOn w:val="DefaultParagraphFont"/>
    <w:uiPriority w:val="99"/>
    <w:semiHidden/>
    <w:unhideWhenUsed/>
    <w:rsid w:val="002D7FBB"/>
    <w:rPr>
      <w:color w:val="605E5C"/>
      <w:shd w:val="clear" w:color="auto" w:fill="E1DFDD"/>
    </w:rPr>
  </w:style>
  <w:style w:type="character" w:styleId="FollowedHyperlink">
    <w:name w:val="FollowedHyperlink"/>
    <w:basedOn w:val="DefaultParagraphFont"/>
    <w:uiPriority w:val="99"/>
    <w:semiHidden/>
    <w:unhideWhenUsed/>
    <w:rsid w:val="002D7FBB"/>
    <w:rPr>
      <w:color w:val="96607D" w:themeColor="followedHyperlink"/>
      <w:u w:val="single"/>
    </w:rPr>
  </w:style>
  <w:style w:type="paragraph" w:styleId="NormalWeb">
    <w:name w:val="Normal (Web)"/>
    <w:basedOn w:val="Normal"/>
    <w:uiPriority w:val="99"/>
    <w:semiHidden/>
    <w:unhideWhenUsed/>
    <w:rsid w:val="00AA18A2"/>
  </w:style>
  <w:style w:type="paragraph" w:styleId="Header">
    <w:name w:val="header"/>
    <w:basedOn w:val="Normal"/>
    <w:link w:val="HeaderChar"/>
    <w:uiPriority w:val="99"/>
    <w:unhideWhenUsed/>
    <w:rsid w:val="00A32800"/>
    <w:pPr>
      <w:tabs>
        <w:tab w:val="center" w:pos="4513"/>
        <w:tab w:val="right" w:pos="9026"/>
      </w:tabs>
    </w:pPr>
  </w:style>
  <w:style w:type="character" w:customStyle="1" w:styleId="HeaderChar">
    <w:name w:val="Header Char"/>
    <w:basedOn w:val="DefaultParagraphFont"/>
    <w:link w:val="Header"/>
    <w:uiPriority w:val="99"/>
    <w:rsid w:val="00A32800"/>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A32800"/>
  </w:style>
  <w:style w:type="paragraph" w:styleId="Footer">
    <w:name w:val="footer"/>
    <w:basedOn w:val="Normal"/>
    <w:link w:val="FooterChar"/>
    <w:uiPriority w:val="99"/>
    <w:unhideWhenUsed/>
    <w:rsid w:val="00A32800"/>
    <w:pPr>
      <w:tabs>
        <w:tab w:val="center" w:pos="4513"/>
        <w:tab w:val="right" w:pos="9026"/>
      </w:tabs>
    </w:pPr>
  </w:style>
  <w:style w:type="character" w:customStyle="1" w:styleId="FooterChar">
    <w:name w:val="Footer Char"/>
    <w:basedOn w:val="DefaultParagraphFont"/>
    <w:link w:val="Footer"/>
    <w:uiPriority w:val="99"/>
    <w:rsid w:val="00A32800"/>
    <w:rPr>
      <w:rFonts w:ascii="Times New Roman" w:eastAsia="Times New Roman" w:hAnsi="Times New Roman" w:cs="Times New Roman"/>
      <w:kern w:val="0"/>
      <w:lang w:eastAsia="en-GB"/>
      <w14:ligatures w14:val="none"/>
    </w:rPr>
  </w:style>
  <w:style w:type="character" w:styleId="CommentReference">
    <w:name w:val="annotation reference"/>
    <w:basedOn w:val="DefaultParagraphFont"/>
    <w:uiPriority w:val="99"/>
    <w:semiHidden/>
    <w:unhideWhenUsed/>
    <w:rsid w:val="005F141F"/>
    <w:rPr>
      <w:sz w:val="16"/>
      <w:szCs w:val="16"/>
    </w:rPr>
  </w:style>
  <w:style w:type="paragraph" w:styleId="CommentText">
    <w:name w:val="annotation text"/>
    <w:basedOn w:val="Normal"/>
    <w:link w:val="CommentTextChar"/>
    <w:uiPriority w:val="99"/>
    <w:semiHidden/>
    <w:unhideWhenUsed/>
    <w:rsid w:val="005F141F"/>
    <w:rPr>
      <w:sz w:val="20"/>
      <w:szCs w:val="20"/>
    </w:rPr>
  </w:style>
  <w:style w:type="character" w:customStyle="1" w:styleId="CommentTextChar">
    <w:name w:val="Comment Text Char"/>
    <w:basedOn w:val="DefaultParagraphFont"/>
    <w:link w:val="CommentText"/>
    <w:uiPriority w:val="99"/>
    <w:semiHidden/>
    <w:rsid w:val="005F141F"/>
    <w:rPr>
      <w:rFonts w:ascii="Times New Roman" w:eastAsia="Times New Roman" w:hAnsi="Times New Roman"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5F141F"/>
    <w:rPr>
      <w:b/>
      <w:bCs/>
    </w:rPr>
  </w:style>
  <w:style w:type="character" w:customStyle="1" w:styleId="CommentSubjectChar">
    <w:name w:val="Comment Subject Char"/>
    <w:basedOn w:val="CommentTextChar"/>
    <w:link w:val="CommentSubject"/>
    <w:uiPriority w:val="99"/>
    <w:semiHidden/>
    <w:rsid w:val="005F141F"/>
    <w:rPr>
      <w:rFonts w:ascii="Times New Roman" w:eastAsia="Times New Roman" w:hAnsi="Times New Roman" w:cs="Times New Roman"/>
      <w:b/>
      <w:bCs/>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53972">
      <w:bodyDiv w:val="1"/>
      <w:marLeft w:val="0"/>
      <w:marRight w:val="0"/>
      <w:marTop w:val="0"/>
      <w:marBottom w:val="0"/>
      <w:divBdr>
        <w:top w:val="none" w:sz="0" w:space="0" w:color="auto"/>
        <w:left w:val="none" w:sz="0" w:space="0" w:color="auto"/>
        <w:bottom w:val="none" w:sz="0" w:space="0" w:color="auto"/>
        <w:right w:val="none" w:sz="0" w:space="0" w:color="auto"/>
      </w:divBdr>
    </w:div>
    <w:div w:id="60181018">
      <w:bodyDiv w:val="1"/>
      <w:marLeft w:val="0"/>
      <w:marRight w:val="0"/>
      <w:marTop w:val="0"/>
      <w:marBottom w:val="0"/>
      <w:divBdr>
        <w:top w:val="none" w:sz="0" w:space="0" w:color="auto"/>
        <w:left w:val="none" w:sz="0" w:space="0" w:color="auto"/>
        <w:bottom w:val="none" w:sz="0" w:space="0" w:color="auto"/>
        <w:right w:val="none" w:sz="0" w:space="0" w:color="auto"/>
      </w:divBdr>
      <w:divsChild>
        <w:div w:id="499589336">
          <w:marLeft w:val="0"/>
          <w:marRight w:val="0"/>
          <w:marTop w:val="0"/>
          <w:marBottom w:val="0"/>
          <w:divBdr>
            <w:top w:val="none" w:sz="0" w:space="0" w:color="auto"/>
            <w:left w:val="none" w:sz="0" w:space="0" w:color="auto"/>
            <w:bottom w:val="none" w:sz="0" w:space="0" w:color="auto"/>
            <w:right w:val="none" w:sz="0" w:space="0" w:color="auto"/>
          </w:divBdr>
          <w:divsChild>
            <w:div w:id="1266306846">
              <w:marLeft w:val="0"/>
              <w:marRight w:val="0"/>
              <w:marTop w:val="0"/>
              <w:marBottom w:val="0"/>
              <w:divBdr>
                <w:top w:val="none" w:sz="0" w:space="0" w:color="auto"/>
                <w:left w:val="none" w:sz="0" w:space="0" w:color="auto"/>
                <w:bottom w:val="none" w:sz="0" w:space="0" w:color="auto"/>
                <w:right w:val="none" w:sz="0" w:space="0" w:color="auto"/>
              </w:divBdr>
            </w:div>
            <w:div w:id="121138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83512">
      <w:bodyDiv w:val="1"/>
      <w:marLeft w:val="0"/>
      <w:marRight w:val="0"/>
      <w:marTop w:val="0"/>
      <w:marBottom w:val="0"/>
      <w:divBdr>
        <w:top w:val="none" w:sz="0" w:space="0" w:color="auto"/>
        <w:left w:val="none" w:sz="0" w:space="0" w:color="auto"/>
        <w:bottom w:val="none" w:sz="0" w:space="0" w:color="auto"/>
        <w:right w:val="none" w:sz="0" w:space="0" w:color="auto"/>
      </w:divBdr>
    </w:div>
    <w:div w:id="275718124">
      <w:bodyDiv w:val="1"/>
      <w:marLeft w:val="0"/>
      <w:marRight w:val="0"/>
      <w:marTop w:val="0"/>
      <w:marBottom w:val="0"/>
      <w:divBdr>
        <w:top w:val="none" w:sz="0" w:space="0" w:color="auto"/>
        <w:left w:val="none" w:sz="0" w:space="0" w:color="auto"/>
        <w:bottom w:val="none" w:sz="0" w:space="0" w:color="auto"/>
        <w:right w:val="none" w:sz="0" w:space="0" w:color="auto"/>
      </w:divBdr>
      <w:divsChild>
        <w:div w:id="564145245">
          <w:marLeft w:val="0"/>
          <w:marRight w:val="0"/>
          <w:marTop w:val="0"/>
          <w:marBottom w:val="0"/>
          <w:divBdr>
            <w:top w:val="none" w:sz="0" w:space="0" w:color="auto"/>
            <w:left w:val="none" w:sz="0" w:space="0" w:color="auto"/>
            <w:bottom w:val="none" w:sz="0" w:space="0" w:color="auto"/>
            <w:right w:val="none" w:sz="0" w:space="0" w:color="auto"/>
          </w:divBdr>
        </w:div>
      </w:divsChild>
    </w:div>
    <w:div w:id="316807279">
      <w:bodyDiv w:val="1"/>
      <w:marLeft w:val="0"/>
      <w:marRight w:val="0"/>
      <w:marTop w:val="0"/>
      <w:marBottom w:val="0"/>
      <w:divBdr>
        <w:top w:val="none" w:sz="0" w:space="0" w:color="auto"/>
        <w:left w:val="none" w:sz="0" w:space="0" w:color="auto"/>
        <w:bottom w:val="none" w:sz="0" w:space="0" w:color="auto"/>
        <w:right w:val="none" w:sz="0" w:space="0" w:color="auto"/>
      </w:divBdr>
      <w:divsChild>
        <w:div w:id="995689996">
          <w:marLeft w:val="0"/>
          <w:marRight w:val="0"/>
          <w:marTop w:val="0"/>
          <w:marBottom w:val="0"/>
          <w:divBdr>
            <w:top w:val="none" w:sz="0" w:space="0" w:color="auto"/>
            <w:left w:val="none" w:sz="0" w:space="0" w:color="auto"/>
            <w:bottom w:val="none" w:sz="0" w:space="0" w:color="auto"/>
            <w:right w:val="none" w:sz="0" w:space="0" w:color="auto"/>
          </w:divBdr>
        </w:div>
      </w:divsChild>
    </w:div>
    <w:div w:id="514616830">
      <w:bodyDiv w:val="1"/>
      <w:marLeft w:val="0"/>
      <w:marRight w:val="0"/>
      <w:marTop w:val="0"/>
      <w:marBottom w:val="0"/>
      <w:divBdr>
        <w:top w:val="none" w:sz="0" w:space="0" w:color="auto"/>
        <w:left w:val="none" w:sz="0" w:space="0" w:color="auto"/>
        <w:bottom w:val="none" w:sz="0" w:space="0" w:color="auto"/>
        <w:right w:val="none" w:sz="0" w:space="0" w:color="auto"/>
      </w:divBdr>
    </w:div>
    <w:div w:id="736131068">
      <w:bodyDiv w:val="1"/>
      <w:marLeft w:val="0"/>
      <w:marRight w:val="0"/>
      <w:marTop w:val="0"/>
      <w:marBottom w:val="0"/>
      <w:divBdr>
        <w:top w:val="none" w:sz="0" w:space="0" w:color="auto"/>
        <w:left w:val="none" w:sz="0" w:space="0" w:color="auto"/>
        <w:bottom w:val="none" w:sz="0" w:space="0" w:color="auto"/>
        <w:right w:val="none" w:sz="0" w:space="0" w:color="auto"/>
      </w:divBdr>
    </w:div>
    <w:div w:id="772672310">
      <w:bodyDiv w:val="1"/>
      <w:marLeft w:val="0"/>
      <w:marRight w:val="0"/>
      <w:marTop w:val="0"/>
      <w:marBottom w:val="0"/>
      <w:divBdr>
        <w:top w:val="none" w:sz="0" w:space="0" w:color="auto"/>
        <w:left w:val="none" w:sz="0" w:space="0" w:color="auto"/>
        <w:bottom w:val="none" w:sz="0" w:space="0" w:color="auto"/>
        <w:right w:val="none" w:sz="0" w:space="0" w:color="auto"/>
      </w:divBdr>
    </w:div>
    <w:div w:id="920799473">
      <w:bodyDiv w:val="1"/>
      <w:marLeft w:val="0"/>
      <w:marRight w:val="0"/>
      <w:marTop w:val="0"/>
      <w:marBottom w:val="0"/>
      <w:divBdr>
        <w:top w:val="none" w:sz="0" w:space="0" w:color="auto"/>
        <w:left w:val="none" w:sz="0" w:space="0" w:color="auto"/>
        <w:bottom w:val="none" w:sz="0" w:space="0" w:color="auto"/>
        <w:right w:val="none" w:sz="0" w:space="0" w:color="auto"/>
      </w:divBdr>
    </w:div>
    <w:div w:id="925188369">
      <w:bodyDiv w:val="1"/>
      <w:marLeft w:val="0"/>
      <w:marRight w:val="0"/>
      <w:marTop w:val="0"/>
      <w:marBottom w:val="0"/>
      <w:divBdr>
        <w:top w:val="none" w:sz="0" w:space="0" w:color="auto"/>
        <w:left w:val="none" w:sz="0" w:space="0" w:color="auto"/>
        <w:bottom w:val="none" w:sz="0" w:space="0" w:color="auto"/>
        <w:right w:val="none" w:sz="0" w:space="0" w:color="auto"/>
      </w:divBdr>
    </w:div>
    <w:div w:id="933587343">
      <w:bodyDiv w:val="1"/>
      <w:marLeft w:val="0"/>
      <w:marRight w:val="0"/>
      <w:marTop w:val="0"/>
      <w:marBottom w:val="0"/>
      <w:divBdr>
        <w:top w:val="none" w:sz="0" w:space="0" w:color="auto"/>
        <w:left w:val="none" w:sz="0" w:space="0" w:color="auto"/>
        <w:bottom w:val="none" w:sz="0" w:space="0" w:color="auto"/>
        <w:right w:val="none" w:sz="0" w:space="0" w:color="auto"/>
      </w:divBdr>
    </w:div>
    <w:div w:id="964853591">
      <w:bodyDiv w:val="1"/>
      <w:marLeft w:val="0"/>
      <w:marRight w:val="0"/>
      <w:marTop w:val="0"/>
      <w:marBottom w:val="0"/>
      <w:divBdr>
        <w:top w:val="none" w:sz="0" w:space="0" w:color="auto"/>
        <w:left w:val="none" w:sz="0" w:space="0" w:color="auto"/>
        <w:bottom w:val="none" w:sz="0" w:space="0" w:color="auto"/>
        <w:right w:val="none" w:sz="0" w:space="0" w:color="auto"/>
      </w:divBdr>
    </w:div>
    <w:div w:id="984045618">
      <w:bodyDiv w:val="1"/>
      <w:marLeft w:val="0"/>
      <w:marRight w:val="0"/>
      <w:marTop w:val="0"/>
      <w:marBottom w:val="0"/>
      <w:divBdr>
        <w:top w:val="none" w:sz="0" w:space="0" w:color="auto"/>
        <w:left w:val="none" w:sz="0" w:space="0" w:color="auto"/>
        <w:bottom w:val="none" w:sz="0" w:space="0" w:color="auto"/>
        <w:right w:val="none" w:sz="0" w:space="0" w:color="auto"/>
      </w:divBdr>
      <w:divsChild>
        <w:div w:id="48651669">
          <w:marLeft w:val="0"/>
          <w:marRight w:val="0"/>
          <w:marTop w:val="0"/>
          <w:marBottom w:val="0"/>
          <w:divBdr>
            <w:top w:val="none" w:sz="0" w:space="0" w:color="auto"/>
            <w:left w:val="none" w:sz="0" w:space="0" w:color="auto"/>
            <w:bottom w:val="none" w:sz="0" w:space="0" w:color="auto"/>
            <w:right w:val="none" w:sz="0" w:space="0" w:color="auto"/>
          </w:divBdr>
        </w:div>
      </w:divsChild>
    </w:div>
    <w:div w:id="1132791558">
      <w:bodyDiv w:val="1"/>
      <w:marLeft w:val="0"/>
      <w:marRight w:val="0"/>
      <w:marTop w:val="0"/>
      <w:marBottom w:val="0"/>
      <w:divBdr>
        <w:top w:val="none" w:sz="0" w:space="0" w:color="auto"/>
        <w:left w:val="none" w:sz="0" w:space="0" w:color="auto"/>
        <w:bottom w:val="none" w:sz="0" w:space="0" w:color="auto"/>
        <w:right w:val="none" w:sz="0" w:space="0" w:color="auto"/>
      </w:divBdr>
    </w:div>
    <w:div w:id="1200898144">
      <w:bodyDiv w:val="1"/>
      <w:marLeft w:val="0"/>
      <w:marRight w:val="0"/>
      <w:marTop w:val="0"/>
      <w:marBottom w:val="0"/>
      <w:divBdr>
        <w:top w:val="none" w:sz="0" w:space="0" w:color="auto"/>
        <w:left w:val="none" w:sz="0" w:space="0" w:color="auto"/>
        <w:bottom w:val="none" w:sz="0" w:space="0" w:color="auto"/>
        <w:right w:val="none" w:sz="0" w:space="0" w:color="auto"/>
      </w:divBdr>
      <w:divsChild>
        <w:div w:id="875390685">
          <w:marLeft w:val="0"/>
          <w:marRight w:val="0"/>
          <w:marTop w:val="0"/>
          <w:marBottom w:val="0"/>
          <w:divBdr>
            <w:top w:val="none" w:sz="0" w:space="0" w:color="auto"/>
            <w:left w:val="none" w:sz="0" w:space="0" w:color="auto"/>
            <w:bottom w:val="none" w:sz="0" w:space="0" w:color="auto"/>
            <w:right w:val="none" w:sz="0" w:space="0" w:color="auto"/>
          </w:divBdr>
          <w:divsChild>
            <w:div w:id="22387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865553">
      <w:bodyDiv w:val="1"/>
      <w:marLeft w:val="0"/>
      <w:marRight w:val="0"/>
      <w:marTop w:val="0"/>
      <w:marBottom w:val="0"/>
      <w:divBdr>
        <w:top w:val="none" w:sz="0" w:space="0" w:color="auto"/>
        <w:left w:val="none" w:sz="0" w:space="0" w:color="auto"/>
        <w:bottom w:val="none" w:sz="0" w:space="0" w:color="auto"/>
        <w:right w:val="none" w:sz="0" w:space="0" w:color="auto"/>
      </w:divBdr>
    </w:div>
    <w:div w:id="1365793448">
      <w:bodyDiv w:val="1"/>
      <w:marLeft w:val="0"/>
      <w:marRight w:val="0"/>
      <w:marTop w:val="0"/>
      <w:marBottom w:val="0"/>
      <w:divBdr>
        <w:top w:val="none" w:sz="0" w:space="0" w:color="auto"/>
        <w:left w:val="none" w:sz="0" w:space="0" w:color="auto"/>
        <w:bottom w:val="none" w:sz="0" w:space="0" w:color="auto"/>
        <w:right w:val="none" w:sz="0" w:space="0" w:color="auto"/>
      </w:divBdr>
      <w:divsChild>
        <w:div w:id="484275697">
          <w:marLeft w:val="0"/>
          <w:marRight w:val="0"/>
          <w:marTop w:val="0"/>
          <w:marBottom w:val="0"/>
          <w:divBdr>
            <w:top w:val="none" w:sz="0" w:space="0" w:color="auto"/>
            <w:left w:val="none" w:sz="0" w:space="0" w:color="auto"/>
            <w:bottom w:val="none" w:sz="0" w:space="0" w:color="auto"/>
            <w:right w:val="none" w:sz="0" w:space="0" w:color="auto"/>
          </w:divBdr>
        </w:div>
      </w:divsChild>
    </w:div>
    <w:div w:id="1381048637">
      <w:bodyDiv w:val="1"/>
      <w:marLeft w:val="0"/>
      <w:marRight w:val="0"/>
      <w:marTop w:val="0"/>
      <w:marBottom w:val="0"/>
      <w:divBdr>
        <w:top w:val="none" w:sz="0" w:space="0" w:color="auto"/>
        <w:left w:val="none" w:sz="0" w:space="0" w:color="auto"/>
        <w:bottom w:val="none" w:sz="0" w:space="0" w:color="auto"/>
        <w:right w:val="none" w:sz="0" w:space="0" w:color="auto"/>
      </w:divBdr>
      <w:divsChild>
        <w:div w:id="2039155832">
          <w:marLeft w:val="0"/>
          <w:marRight w:val="0"/>
          <w:marTop w:val="0"/>
          <w:marBottom w:val="0"/>
          <w:divBdr>
            <w:top w:val="none" w:sz="0" w:space="0" w:color="auto"/>
            <w:left w:val="none" w:sz="0" w:space="0" w:color="auto"/>
            <w:bottom w:val="none" w:sz="0" w:space="0" w:color="auto"/>
            <w:right w:val="none" w:sz="0" w:space="0" w:color="auto"/>
          </w:divBdr>
          <w:divsChild>
            <w:div w:id="445852615">
              <w:marLeft w:val="0"/>
              <w:marRight w:val="0"/>
              <w:marTop w:val="0"/>
              <w:marBottom w:val="0"/>
              <w:divBdr>
                <w:top w:val="none" w:sz="0" w:space="0" w:color="auto"/>
                <w:left w:val="none" w:sz="0" w:space="0" w:color="auto"/>
                <w:bottom w:val="none" w:sz="0" w:space="0" w:color="auto"/>
                <w:right w:val="none" w:sz="0" w:space="0" w:color="auto"/>
              </w:divBdr>
            </w:div>
            <w:div w:id="201880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013811">
      <w:bodyDiv w:val="1"/>
      <w:marLeft w:val="0"/>
      <w:marRight w:val="0"/>
      <w:marTop w:val="0"/>
      <w:marBottom w:val="0"/>
      <w:divBdr>
        <w:top w:val="none" w:sz="0" w:space="0" w:color="auto"/>
        <w:left w:val="none" w:sz="0" w:space="0" w:color="auto"/>
        <w:bottom w:val="none" w:sz="0" w:space="0" w:color="auto"/>
        <w:right w:val="none" w:sz="0" w:space="0" w:color="auto"/>
      </w:divBdr>
    </w:div>
    <w:div w:id="1477454243">
      <w:bodyDiv w:val="1"/>
      <w:marLeft w:val="0"/>
      <w:marRight w:val="0"/>
      <w:marTop w:val="0"/>
      <w:marBottom w:val="0"/>
      <w:divBdr>
        <w:top w:val="none" w:sz="0" w:space="0" w:color="auto"/>
        <w:left w:val="none" w:sz="0" w:space="0" w:color="auto"/>
        <w:bottom w:val="none" w:sz="0" w:space="0" w:color="auto"/>
        <w:right w:val="none" w:sz="0" w:space="0" w:color="auto"/>
      </w:divBdr>
      <w:divsChild>
        <w:div w:id="1443256775">
          <w:marLeft w:val="0"/>
          <w:marRight w:val="0"/>
          <w:marTop w:val="0"/>
          <w:marBottom w:val="0"/>
          <w:divBdr>
            <w:top w:val="none" w:sz="0" w:space="0" w:color="auto"/>
            <w:left w:val="none" w:sz="0" w:space="0" w:color="auto"/>
            <w:bottom w:val="none" w:sz="0" w:space="0" w:color="auto"/>
            <w:right w:val="none" w:sz="0" w:space="0" w:color="auto"/>
          </w:divBdr>
        </w:div>
      </w:divsChild>
    </w:div>
    <w:div w:id="1551190564">
      <w:bodyDiv w:val="1"/>
      <w:marLeft w:val="0"/>
      <w:marRight w:val="0"/>
      <w:marTop w:val="0"/>
      <w:marBottom w:val="0"/>
      <w:divBdr>
        <w:top w:val="none" w:sz="0" w:space="0" w:color="auto"/>
        <w:left w:val="none" w:sz="0" w:space="0" w:color="auto"/>
        <w:bottom w:val="none" w:sz="0" w:space="0" w:color="auto"/>
        <w:right w:val="none" w:sz="0" w:space="0" w:color="auto"/>
      </w:divBdr>
    </w:div>
    <w:div w:id="1553419934">
      <w:bodyDiv w:val="1"/>
      <w:marLeft w:val="0"/>
      <w:marRight w:val="0"/>
      <w:marTop w:val="0"/>
      <w:marBottom w:val="0"/>
      <w:divBdr>
        <w:top w:val="none" w:sz="0" w:space="0" w:color="auto"/>
        <w:left w:val="none" w:sz="0" w:space="0" w:color="auto"/>
        <w:bottom w:val="none" w:sz="0" w:space="0" w:color="auto"/>
        <w:right w:val="none" w:sz="0" w:space="0" w:color="auto"/>
      </w:divBdr>
    </w:div>
    <w:div w:id="1554265914">
      <w:bodyDiv w:val="1"/>
      <w:marLeft w:val="0"/>
      <w:marRight w:val="0"/>
      <w:marTop w:val="0"/>
      <w:marBottom w:val="0"/>
      <w:divBdr>
        <w:top w:val="none" w:sz="0" w:space="0" w:color="auto"/>
        <w:left w:val="none" w:sz="0" w:space="0" w:color="auto"/>
        <w:bottom w:val="none" w:sz="0" w:space="0" w:color="auto"/>
        <w:right w:val="none" w:sz="0" w:space="0" w:color="auto"/>
      </w:divBdr>
    </w:div>
    <w:div w:id="1815754286">
      <w:bodyDiv w:val="1"/>
      <w:marLeft w:val="0"/>
      <w:marRight w:val="0"/>
      <w:marTop w:val="0"/>
      <w:marBottom w:val="0"/>
      <w:divBdr>
        <w:top w:val="none" w:sz="0" w:space="0" w:color="auto"/>
        <w:left w:val="none" w:sz="0" w:space="0" w:color="auto"/>
        <w:bottom w:val="none" w:sz="0" w:space="0" w:color="auto"/>
        <w:right w:val="none" w:sz="0" w:space="0" w:color="auto"/>
      </w:divBdr>
    </w:div>
    <w:div w:id="1831486097">
      <w:bodyDiv w:val="1"/>
      <w:marLeft w:val="0"/>
      <w:marRight w:val="0"/>
      <w:marTop w:val="0"/>
      <w:marBottom w:val="0"/>
      <w:divBdr>
        <w:top w:val="none" w:sz="0" w:space="0" w:color="auto"/>
        <w:left w:val="none" w:sz="0" w:space="0" w:color="auto"/>
        <w:bottom w:val="none" w:sz="0" w:space="0" w:color="auto"/>
        <w:right w:val="none" w:sz="0" w:space="0" w:color="auto"/>
      </w:divBdr>
      <w:divsChild>
        <w:div w:id="9912431">
          <w:marLeft w:val="0"/>
          <w:marRight w:val="0"/>
          <w:marTop w:val="0"/>
          <w:marBottom w:val="0"/>
          <w:divBdr>
            <w:top w:val="none" w:sz="0" w:space="0" w:color="auto"/>
            <w:left w:val="none" w:sz="0" w:space="0" w:color="auto"/>
            <w:bottom w:val="none" w:sz="0" w:space="0" w:color="auto"/>
            <w:right w:val="none" w:sz="0" w:space="0" w:color="auto"/>
          </w:divBdr>
          <w:divsChild>
            <w:div w:id="103809518">
              <w:marLeft w:val="0"/>
              <w:marRight w:val="0"/>
              <w:marTop w:val="0"/>
              <w:marBottom w:val="0"/>
              <w:divBdr>
                <w:top w:val="none" w:sz="0" w:space="0" w:color="auto"/>
                <w:left w:val="none" w:sz="0" w:space="0" w:color="auto"/>
                <w:bottom w:val="none" w:sz="0" w:space="0" w:color="auto"/>
                <w:right w:val="none" w:sz="0" w:space="0" w:color="auto"/>
              </w:divBdr>
              <w:divsChild>
                <w:div w:id="504326078">
                  <w:marLeft w:val="0"/>
                  <w:marRight w:val="0"/>
                  <w:marTop w:val="0"/>
                  <w:marBottom w:val="0"/>
                  <w:divBdr>
                    <w:top w:val="none" w:sz="0" w:space="0" w:color="auto"/>
                    <w:left w:val="none" w:sz="0" w:space="0" w:color="auto"/>
                    <w:bottom w:val="none" w:sz="0" w:space="0" w:color="auto"/>
                    <w:right w:val="none" w:sz="0" w:space="0" w:color="auto"/>
                  </w:divBdr>
                  <w:divsChild>
                    <w:div w:id="140629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574460">
      <w:bodyDiv w:val="1"/>
      <w:marLeft w:val="0"/>
      <w:marRight w:val="0"/>
      <w:marTop w:val="0"/>
      <w:marBottom w:val="0"/>
      <w:divBdr>
        <w:top w:val="none" w:sz="0" w:space="0" w:color="auto"/>
        <w:left w:val="none" w:sz="0" w:space="0" w:color="auto"/>
        <w:bottom w:val="none" w:sz="0" w:space="0" w:color="auto"/>
        <w:right w:val="none" w:sz="0" w:space="0" w:color="auto"/>
      </w:divBdr>
    </w:div>
    <w:div w:id="1856768212">
      <w:bodyDiv w:val="1"/>
      <w:marLeft w:val="0"/>
      <w:marRight w:val="0"/>
      <w:marTop w:val="0"/>
      <w:marBottom w:val="0"/>
      <w:divBdr>
        <w:top w:val="none" w:sz="0" w:space="0" w:color="auto"/>
        <w:left w:val="none" w:sz="0" w:space="0" w:color="auto"/>
        <w:bottom w:val="none" w:sz="0" w:space="0" w:color="auto"/>
        <w:right w:val="none" w:sz="0" w:space="0" w:color="auto"/>
      </w:divBdr>
      <w:divsChild>
        <w:div w:id="1545675341">
          <w:marLeft w:val="0"/>
          <w:marRight w:val="0"/>
          <w:marTop w:val="0"/>
          <w:marBottom w:val="0"/>
          <w:divBdr>
            <w:top w:val="none" w:sz="0" w:space="0" w:color="auto"/>
            <w:left w:val="none" w:sz="0" w:space="0" w:color="auto"/>
            <w:bottom w:val="none" w:sz="0" w:space="0" w:color="auto"/>
            <w:right w:val="none" w:sz="0" w:space="0" w:color="auto"/>
          </w:divBdr>
        </w:div>
      </w:divsChild>
    </w:div>
    <w:div w:id="1882864964">
      <w:bodyDiv w:val="1"/>
      <w:marLeft w:val="0"/>
      <w:marRight w:val="0"/>
      <w:marTop w:val="0"/>
      <w:marBottom w:val="0"/>
      <w:divBdr>
        <w:top w:val="none" w:sz="0" w:space="0" w:color="auto"/>
        <w:left w:val="none" w:sz="0" w:space="0" w:color="auto"/>
        <w:bottom w:val="none" w:sz="0" w:space="0" w:color="auto"/>
        <w:right w:val="none" w:sz="0" w:space="0" w:color="auto"/>
      </w:divBdr>
    </w:div>
    <w:div w:id="1927687854">
      <w:bodyDiv w:val="1"/>
      <w:marLeft w:val="0"/>
      <w:marRight w:val="0"/>
      <w:marTop w:val="0"/>
      <w:marBottom w:val="0"/>
      <w:divBdr>
        <w:top w:val="none" w:sz="0" w:space="0" w:color="auto"/>
        <w:left w:val="none" w:sz="0" w:space="0" w:color="auto"/>
        <w:bottom w:val="none" w:sz="0" w:space="0" w:color="auto"/>
        <w:right w:val="none" w:sz="0" w:space="0" w:color="auto"/>
      </w:divBdr>
    </w:div>
    <w:div w:id="1981614138">
      <w:bodyDiv w:val="1"/>
      <w:marLeft w:val="0"/>
      <w:marRight w:val="0"/>
      <w:marTop w:val="0"/>
      <w:marBottom w:val="0"/>
      <w:divBdr>
        <w:top w:val="none" w:sz="0" w:space="0" w:color="auto"/>
        <w:left w:val="none" w:sz="0" w:space="0" w:color="auto"/>
        <w:bottom w:val="none" w:sz="0" w:space="0" w:color="auto"/>
        <w:right w:val="none" w:sz="0" w:space="0" w:color="auto"/>
      </w:divBdr>
      <w:divsChild>
        <w:div w:id="1265500680">
          <w:marLeft w:val="0"/>
          <w:marRight w:val="0"/>
          <w:marTop w:val="0"/>
          <w:marBottom w:val="0"/>
          <w:divBdr>
            <w:top w:val="none" w:sz="0" w:space="0" w:color="auto"/>
            <w:left w:val="none" w:sz="0" w:space="0" w:color="auto"/>
            <w:bottom w:val="none" w:sz="0" w:space="0" w:color="auto"/>
            <w:right w:val="none" w:sz="0" w:space="0" w:color="auto"/>
          </w:divBdr>
          <w:divsChild>
            <w:div w:id="3718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286768">
      <w:bodyDiv w:val="1"/>
      <w:marLeft w:val="0"/>
      <w:marRight w:val="0"/>
      <w:marTop w:val="0"/>
      <w:marBottom w:val="0"/>
      <w:divBdr>
        <w:top w:val="none" w:sz="0" w:space="0" w:color="auto"/>
        <w:left w:val="none" w:sz="0" w:space="0" w:color="auto"/>
        <w:bottom w:val="none" w:sz="0" w:space="0" w:color="auto"/>
        <w:right w:val="none" w:sz="0" w:space="0" w:color="auto"/>
      </w:divBdr>
      <w:divsChild>
        <w:div w:id="1851019573">
          <w:marLeft w:val="0"/>
          <w:marRight w:val="0"/>
          <w:marTop w:val="0"/>
          <w:marBottom w:val="0"/>
          <w:divBdr>
            <w:top w:val="none" w:sz="0" w:space="0" w:color="auto"/>
            <w:left w:val="none" w:sz="0" w:space="0" w:color="auto"/>
            <w:bottom w:val="none" w:sz="0" w:space="0" w:color="auto"/>
            <w:right w:val="none" w:sz="0" w:space="0" w:color="auto"/>
          </w:divBdr>
        </w:div>
      </w:divsChild>
    </w:div>
    <w:div w:id="2045132519">
      <w:bodyDiv w:val="1"/>
      <w:marLeft w:val="0"/>
      <w:marRight w:val="0"/>
      <w:marTop w:val="0"/>
      <w:marBottom w:val="0"/>
      <w:divBdr>
        <w:top w:val="none" w:sz="0" w:space="0" w:color="auto"/>
        <w:left w:val="none" w:sz="0" w:space="0" w:color="auto"/>
        <w:bottom w:val="none" w:sz="0" w:space="0" w:color="auto"/>
        <w:right w:val="none" w:sz="0" w:space="0" w:color="auto"/>
      </w:divBdr>
      <w:divsChild>
        <w:div w:id="831600533">
          <w:marLeft w:val="0"/>
          <w:marRight w:val="0"/>
          <w:marTop w:val="0"/>
          <w:marBottom w:val="0"/>
          <w:divBdr>
            <w:top w:val="none" w:sz="0" w:space="0" w:color="auto"/>
            <w:left w:val="none" w:sz="0" w:space="0" w:color="auto"/>
            <w:bottom w:val="none" w:sz="0" w:space="0" w:color="auto"/>
            <w:right w:val="none" w:sz="0" w:space="0" w:color="auto"/>
          </w:divBdr>
        </w:div>
      </w:divsChild>
    </w:div>
    <w:div w:id="2046056654">
      <w:bodyDiv w:val="1"/>
      <w:marLeft w:val="0"/>
      <w:marRight w:val="0"/>
      <w:marTop w:val="0"/>
      <w:marBottom w:val="0"/>
      <w:divBdr>
        <w:top w:val="none" w:sz="0" w:space="0" w:color="auto"/>
        <w:left w:val="none" w:sz="0" w:space="0" w:color="auto"/>
        <w:bottom w:val="none" w:sz="0" w:space="0" w:color="auto"/>
        <w:right w:val="none" w:sz="0" w:space="0" w:color="auto"/>
      </w:divBdr>
    </w:div>
    <w:div w:id="2056856140">
      <w:bodyDiv w:val="1"/>
      <w:marLeft w:val="0"/>
      <w:marRight w:val="0"/>
      <w:marTop w:val="0"/>
      <w:marBottom w:val="0"/>
      <w:divBdr>
        <w:top w:val="none" w:sz="0" w:space="0" w:color="auto"/>
        <w:left w:val="none" w:sz="0" w:space="0" w:color="auto"/>
        <w:bottom w:val="none" w:sz="0" w:space="0" w:color="auto"/>
        <w:right w:val="none" w:sz="0" w:space="0" w:color="auto"/>
      </w:divBdr>
    </w:div>
    <w:div w:id="2092503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arnard.edu/primarycare" TargetMode="External"/><Relationship Id="rId13" Type="http://schemas.openxmlformats.org/officeDocument/2006/relationships/hyperlink" Target="http://www.youtube.com/watch?v=vmRb-0v5xfI" TargetMode="External"/><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mailto:djoslyn@barnard.edu" TargetMode="External"/><Relationship Id="rId12" Type="http://schemas.openxmlformats.org/officeDocument/2006/relationships/hyperlink" Target="https://everydayfeminism.com/2016/11/indispensability-vs-disposability-culture/"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pbs.org/video/reel-south-state-eugenic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hebaffler.com/salvos/live-free-or-dei-del-valle" TargetMode="External"/><Relationship Id="rId5" Type="http://schemas.openxmlformats.org/officeDocument/2006/relationships/footnotes" Target="footnotes.xml"/><Relationship Id="rId15" Type="http://schemas.openxmlformats.org/officeDocument/2006/relationships/hyperlink" Target="http://www.eugenicsarchive.org/eugenics/list3.pl" TargetMode="External"/><Relationship Id="rId10" Type="http://schemas.openxmlformats.org/officeDocument/2006/relationships/hyperlink" Target="http://barnard.edu/wellwoman/abou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arnard.edu/about-counseling" TargetMode="External"/><Relationship Id="rId14" Type="http://schemas.openxmlformats.org/officeDocument/2006/relationships/hyperlink" Target="https://www.youtube.com/watch?v=sP2tUW0HDH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695</TotalTime>
  <Pages>5</Pages>
  <Words>2188</Words>
  <Characters>12475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Joslyn</dc:creator>
  <cp:keywords/>
  <dc:description/>
  <cp:lastModifiedBy>Dani Joslyn</cp:lastModifiedBy>
  <cp:revision>14</cp:revision>
  <dcterms:created xsi:type="dcterms:W3CDTF">2025-08-21T14:50:00Z</dcterms:created>
  <dcterms:modified xsi:type="dcterms:W3CDTF">2025-11-19T03:17:00Z</dcterms:modified>
</cp:coreProperties>
</file>