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A1B12" w14:textId="5A79D1E7" w:rsidR="005B7DEF" w:rsidRDefault="0072546D" w:rsidP="007F54E3">
      <w:pPr>
        <w:spacing w:after="0" w:line="276" w:lineRule="auto"/>
        <w:ind w:left="720" w:hanging="720"/>
        <w:jc w:val="center"/>
        <w:rPr>
          <w:rFonts w:ascii="Garamond" w:hAnsi="Garamond"/>
        </w:rPr>
      </w:pPr>
      <w:r>
        <w:rPr>
          <w:rFonts w:ascii="Garamond" w:hAnsi="Garamond"/>
        </w:rPr>
        <w:t xml:space="preserve"> </w:t>
      </w:r>
      <w:r w:rsidR="00570AAF" w:rsidRPr="00900B76">
        <w:rPr>
          <w:rFonts w:ascii="Garamond" w:hAnsi="Garamond"/>
        </w:rPr>
        <w:t>BC-AMST-</w:t>
      </w:r>
      <w:r w:rsidR="00E60212">
        <w:rPr>
          <w:rFonts w:ascii="Garamond" w:hAnsi="Garamond"/>
        </w:rPr>
        <w:t>GU4027</w:t>
      </w:r>
    </w:p>
    <w:p w14:paraId="00A1BD27" w14:textId="4AF00E87" w:rsidR="00AB0233" w:rsidRDefault="00AB0233" w:rsidP="00DE5907">
      <w:pPr>
        <w:spacing w:line="276" w:lineRule="auto"/>
        <w:jc w:val="center"/>
        <w:rPr>
          <w:rFonts w:ascii="Garamond" w:hAnsi="Garamond"/>
        </w:rPr>
      </w:pPr>
      <w:r w:rsidRPr="00900B76">
        <w:rPr>
          <w:rFonts w:ascii="Garamond" w:hAnsi="Garamond"/>
        </w:rPr>
        <w:t>The Science of Sex</w:t>
      </w:r>
    </w:p>
    <w:p w14:paraId="303F7757" w14:textId="77777777" w:rsidR="00112A23" w:rsidRPr="00AD71CA" w:rsidRDefault="00112A23" w:rsidP="00DE5907">
      <w:pPr>
        <w:spacing w:after="0" w:line="276" w:lineRule="auto"/>
        <w:jc w:val="center"/>
        <w:rPr>
          <w:rFonts w:ascii="Garamond" w:hAnsi="Garamond"/>
        </w:rPr>
      </w:pPr>
      <w:r>
        <w:rPr>
          <w:rFonts w:ascii="Garamond" w:hAnsi="Garamond"/>
        </w:rPr>
        <w:t xml:space="preserve">Professor </w:t>
      </w:r>
      <w:r w:rsidRPr="00AD71CA">
        <w:rPr>
          <w:rFonts w:ascii="Garamond" w:hAnsi="Garamond"/>
        </w:rPr>
        <w:t>Dani Joslyn</w:t>
      </w:r>
    </w:p>
    <w:p w14:paraId="0DD206FF" w14:textId="77777777" w:rsidR="00112A23" w:rsidRDefault="00112A23" w:rsidP="00DE5907">
      <w:pPr>
        <w:spacing w:after="0" w:line="276" w:lineRule="auto"/>
        <w:jc w:val="center"/>
        <w:rPr>
          <w:rFonts w:ascii="Garamond" w:hAnsi="Garamond"/>
        </w:rPr>
      </w:pPr>
      <w:hyperlink r:id="rId7" w:history="1">
        <w:r w:rsidRPr="003A1827">
          <w:rPr>
            <w:rStyle w:val="Hyperlink"/>
            <w:rFonts w:ascii="Garamond" w:hAnsi="Garamond"/>
          </w:rPr>
          <w:t>djoslyn@barnard.edu</w:t>
        </w:r>
      </w:hyperlink>
    </w:p>
    <w:p w14:paraId="4D631590" w14:textId="77777777" w:rsidR="00112A23" w:rsidRDefault="00112A23" w:rsidP="00DE5907">
      <w:pPr>
        <w:spacing w:after="0" w:line="276" w:lineRule="auto"/>
        <w:jc w:val="center"/>
        <w:rPr>
          <w:rFonts w:ascii="Garamond" w:hAnsi="Garamond"/>
        </w:rPr>
      </w:pPr>
      <w:r>
        <w:rPr>
          <w:rFonts w:ascii="Garamond" w:hAnsi="Garamond"/>
        </w:rPr>
        <w:t>Barnard Hall, 413</w:t>
      </w:r>
    </w:p>
    <w:p w14:paraId="6D3F269A" w14:textId="2BE7AC9E" w:rsidR="00112A23" w:rsidRPr="00AD71CA" w:rsidRDefault="00112A23" w:rsidP="00DE5907">
      <w:pPr>
        <w:spacing w:after="0" w:line="276" w:lineRule="auto"/>
        <w:jc w:val="center"/>
        <w:rPr>
          <w:rFonts w:ascii="Garamond" w:hAnsi="Garamond"/>
        </w:rPr>
      </w:pPr>
      <w:r>
        <w:rPr>
          <w:rFonts w:ascii="Garamond" w:hAnsi="Garamond"/>
        </w:rPr>
        <w:t xml:space="preserve">Office Hours: Wednesday: </w:t>
      </w:r>
      <w:r w:rsidR="00605B83">
        <w:rPr>
          <w:rFonts w:ascii="Garamond" w:hAnsi="Garamond"/>
        </w:rPr>
        <w:t>2:00-4:00PM</w:t>
      </w:r>
    </w:p>
    <w:p w14:paraId="637C3D10" w14:textId="77777777" w:rsidR="00112A23" w:rsidRPr="00900B76" w:rsidRDefault="00112A23" w:rsidP="00DE5907">
      <w:pPr>
        <w:spacing w:line="276" w:lineRule="auto"/>
        <w:jc w:val="center"/>
        <w:rPr>
          <w:rFonts w:ascii="Garamond" w:hAnsi="Garamond"/>
        </w:rPr>
      </w:pPr>
    </w:p>
    <w:p w14:paraId="24EB6B7E" w14:textId="29C78E7F" w:rsidR="00974169" w:rsidRPr="00974169" w:rsidRDefault="00974169" w:rsidP="00DE5907">
      <w:pPr>
        <w:spacing w:line="276" w:lineRule="auto"/>
        <w:rPr>
          <w:rFonts w:ascii="Garamond" w:hAnsi="Garamond"/>
          <w:b/>
          <w:bCs/>
        </w:rPr>
      </w:pPr>
      <w:r>
        <w:rPr>
          <w:rFonts w:ascii="Garamond" w:hAnsi="Garamond"/>
          <w:b/>
          <w:bCs/>
        </w:rPr>
        <w:t>COURSE DESCRIPTION</w:t>
      </w:r>
    </w:p>
    <w:p w14:paraId="34063E2F" w14:textId="67F3AFD0" w:rsidR="00AE4AFC" w:rsidRDefault="00701880" w:rsidP="00DE5907">
      <w:pPr>
        <w:spacing w:line="276" w:lineRule="auto"/>
        <w:rPr>
          <w:rFonts w:ascii="Garamond" w:hAnsi="Garamond"/>
        </w:rPr>
      </w:pPr>
      <w:r>
        <w:rPr>
          <w:rFonts w:ascii="Garamond" w:hAnsi="Garamond"/>
        </w:rPr>
        <w:t xml:space="preserve">What is good sex? What, even, is sex? Who should be having it with whom, and when? Why does sex hurt sometimes? Why does it </w:t>
      </w:r>
      <w:r w:rsidR="00AE4AFC">
        <w:rPr>
          <w:rFonts w:ascii="Garamond" w:hAnsi="Garamond"/>
        </w:rPr>
        <w:t>feel incredible, when it does? What makes sex healthy</w:t>
      </w:r>
      <w:r w:rsidR="00516A0E">
        <w:rPr>
          <w:rFonts w:ascii="Garamond" w:hAnsi="Garamond"/>
        </w:rPr>
        <w:t>? N</w:t>
      </w:r>
      <w:r w:rsidR="00AE4AFC">
        <w:rPr>
          <w:rFonts w:ascii="Garamond" w:hAnsi="Garamond"/>
        </w:rPr>
        <w:t xml:space="preserve">ormal? Who says? How do they know? Why? </w:t>
      </w:r>
    </w:p>
    <w:p w14:paraId="3FF1B306" w14:textId="6BEAE654" w:rsidR="00D26DF7" w:rsidRDefault="00AE4AFC" w:rsidP="00DE5907">
      <w:pPr>
        <w:spacing w:line="276" w:lineRule="auto"/>
        <w:rPr>
          <w:rFonts w:ascii="Garamond" w:hAnsi="Garamond"/>
        </w:rPr>
      </w:pPr>
      <w:r>
        <w:rPr>
          <w:rFonts w:ascii="Garamond" w:hAnsi="Garamond"/>
        </w:rPr>
        <w:t xml:space="preserve">Across the past hundred and fifty years, </w:t>
      </w:r>
      <w:r w:rsidRPr="00900B76">
        <w:rPr>
          <w:rFonts w:ascii="Garamond" w:hAnsi="Garamond"/>
        </w:rPr>
        <w:t xml:space="preserve">time doctors, biologists, psychologists, feminists, phrenologists, and LGBTQ activists have </w:t>
      </w:r>
      <w:r>
        <w:rPr>
          <w:rFonts w:ascii="Garamond" w:hAnsi="Garamond"/>
        </w:rPr>
        <w:t>spent lifetimes struggling</w:t>
      </w:r>
      <w:r w:rsidRPr="00900B76">
        <w:rPr>
          <w:rFonts w:ascii="Garamond" w:hAnsi="Garamond"/>
        </w:rPr>
        <w:t xml:space="preserve"> </w:t>
      </w:r>
      <w:r>
        <w:rPr>
          <w:rFonts w:ascii="Garamond" w:hAnsi="Garamond"/>
        </w:rPr>
        <w:t>over the answers to</w:t>
      </w:r>
      <w:r w:rsidRPr="00900B76">
        <w:rPr>
          <w:rFonts w:ascii="Garamond" w:hAnsi="Garamond"/>
        </w:rPr>
        <w:t xml:space="preserve"> </w:t>
      </w:r>
      <w:r>
        <w:rPr>
          <w:rFonts w:ascii="Garamond" w:hAnsi="Garamond"/>
        </w:rPr>
        <w:t xml:space="preserve">these questions and more. </w:t>
      </w:r>
      <w:r w:rsidR="00D26DF7">
        <w:rPr>
          <w:rFonts w:ascii="Garamond" w:hAnsi="Garamond"/>
        </w:rPr>
        <w:t xml:space="preserve">In this class, we will explore the growth and development of the field of sexology, its vast impact on U.S. and German life and its imbrications with structures of oppression and visions of (often imperfect) liberation. To do so, we will read a range of both primary and secondary sources from a variety of different schools and perspectives. </w:t>
      </w:r>
    </w:p>
    <w:p w14:paraId="285B91C5" w14:textId="48354DAD" w:rsidR="0098582A" w:rsidRDefault="0098582A" w:rsidP="00DE5907">
      <w:pPr>
        <w:spacing w:line="276" w:lineRule="auto"/>
        <w:rPr>
          <w:rFonts w:ascii="Garamond" w:hAnsi="Garamond"/>
        </w:rPr>
      </w:pPr>
      <w:r>
        <w:rPr>
          <w:rFonts w:ascii="Garamond" w:hAnsi="Garamond"/>
        </w:rPr>
        <w:t>The attempt</w:t>
      </w:r>
      <w:r w:rsidR="00AE4AFC">
        <w:rPr>
          <w:rFonts w:ascii="Garamond" w:hAnsi="Garamond"/>
        </w:rPr>
        <w:t xml:space="preserve"> to scientifically study </w:t>
      </w:r>
      <w:r>
        <w:rPr>
          <w:rFonts w:ascii="Garamond" w:hAnsi="Garamond"/>
        </w:rPr>
        <w:t xml:space="preserve">and define </w:t>
      </w:r>
      <w:r w:rsidR="00AE4AFC">
        <w:rPr>
          <w:rFonts w:ascii="Garamond" w:hAnsi="Garamond"/>
        </w:rPr>
        <w:t>sex fundamentally reshaped both sex and science</w:t>
      </w:r>
      <w:r>
        <w:rPr>
          <w:rFonts w:ascii="Garamond" w:hAnsi="Garamond"/>
        </w:rPr>
        <w:t xml:space="preserve">. It changed how everyday people lived their lives and helping give birth to new scientific disciplines. It also helped produce and police idea of normal, healthy sex, and provided evolutionary justifications for heterosexuality and patriarchy. The activist response – both in and outside of the </w:t>
      </w:r>
      <w:r w:rsidR="00BE2AC2">
        <w:rPr>
          <w:rFonts w:ascii="Garamond" w:hAnsi="Garamond"/>
        </w:rPr>
        <w:t xml:space="preserve">field of sexology – helped build the modern feminist and LGBTQ movements and reshaped how everyday people made sex of sex, gender, and sexuality. </w:t>
      </w:r>
      <w:r w:rsidR="00D26DF7">
        <w:rPr>
          <w:rFonts w:ascii="Garamond" w:hAnsi="Garamond"/>
        </w:rPr>
        <w:t xml:space="preserve">Even if deeply flawed, sexology was also widely contentious, with major scholars having their books burned and banned in both the United States and Germany. </w:t>
      </w:r>
    </w:p>
    <w:p w14:paraId="75CE7A73" w14:textId="76B6ABB6" w:rsidR="00F60091" w:rsidRDefault="00F60091" w:rsidP="00DE5907">
      <w:pPr>
        <w:spacing w:line="276" w:lineRule="auto"/>
        <w:rPr>
          <w:rFonts w:ascii="Garamond" w:hAnsi="Garamond"/>
        </w:rPr>
      </w:pPr>
      <w:r>
        <w:rPr>
          <w:rFonts w:ascii="Garamond" w:hAnsi="Garamond"/>
          <w:b/>
          <w:bCs/>
        </w:rPr>
        <w:t xml:space="preserve">COURSE </w:t>
      </w:r>
      <w:r w:rsidRPr="00F60091">
        <w:rPr>
          <w:rFonts w:ascii="Garamond" w:hAnsi="Garamond"/>
          <w:b/>
          <w:bCs/>
        </w:rPr>
        <w:t>OBJECTIVES</w:t>
      </w:r>
    </w:p>
    <w:p w14:paraId="1410D7D7" w14:textId="457DED25" w:rsidR="00F60091" w:rsidRPr="00B55C22" w:rsidRDefault="00F60091" w:rsidP="00DE5907">
      <w:pPr>
        <w:pStyle w:val="ListParagraph"/>
        <w:numPr>
          <w:ilvl w:val="0"/>
          <w:numId w:val="42"/>
        </w:numPr>
        <w:spacing w:line="276" w:lineRule="auto"/>
        <w:rPr>
          <w:rFonts w:ascii="Garamond" w:hAnsi="Garamond"/>
          <w:b/>
          <w:bCs/>
        </w:rPr>
      </w:pPr>
      <w:r>
        <w:rPr>
          <w:rFonts w:ascii="Garamond" w:hAnsi="Garamond"/>
        </w:rPr>
        <w:t>Identify and be able to recall milestones, major works, and major figures, as well as foundational ideas in the development of sexology as a science.</w:t>
      </w:r>
    </w:p>
    <w:p w14:paraId="2342E2BE" w14:textId="50E12D2C" w:rsidR="00B55C22" w:rsidRPr="00F60091" w:rsidRDefault="00B55C22" w:rsidP="00DE5907">
      <w:pPr>
        <w:pStyle w:val="ListParagraph"/>
        <w:numPr>
          <w:ilvl w:val="0"/>
          <w:numId w:val="42"/>
        </w:numPr>
        <w:spacing w:line="276" w:lineRule="auto"/>
        <w:rPr>
          <w:rFonts w:ascii="Garamond" w:hAnsi="Garamond"/>
          <w:b/>
          <w:bCs/>
        </w:rPr>
      </w:pPr>
      <w:r>
        <w:rPr>
          <w:rFonts w:ascii="Garamond" w:hAnsi="Garamond"/>
        </w:rPr>
        <w:t>Understand the transnational nature of sexology as well as its porous relationship with a range of fields of study (for example psychoanalysis and biology) and social movements (including feminism and the LGLBT rights movement).</w:t>
      </w:r>
    </w:p>
    <w:p w14:paraId="7AF661A6" w14:textId="5A5332E7" w:rsidR="00F60091" w:rsidRDefault="00F60091" w:rsidP="00DE5907">
      <w:pPr>
        <w:pStyle w:val="ListParagraph"/>
        <w:numPr>
          <w:ilvl w:val="0"/>
          <w:numId w:val="42"/>
        </w:numPr>
        <w:spacing w:line="276" w:lineRule="auto"/>
        <w:rPr>
          <w:rFonts w:ascii="Garamond" w:hAnsi="Garamond"/>
        </w:rPr>
      </w:pPr>
      <w:r w:rsidRPr="00F60091">
        <w:rPr>
          <w:rFonts w:ascii="Garamond" w:hAnsi="Garamond"/>
        </w:rPr>
        <w:t>Explore the imbrication between the scientific study of sex and various conflicting political projects</w:t>
      </w:r>
      <w:r>
        <w:rPr>
          <w:rFonts w:ascii="Garamond" w:hAnsi="Garamond"/>
        </w:rPr>
        <w:t xml:space="preserve">, while situating different authors and movements within particular places and times. </w:t>
      </w:r>
    </w:p>
    <w:p w14:paraId="1B443E26" w14:textId="0938B4B4" w:rsidR="00B55C22" w:rsidRPr="00B55C22" w:rsidRDefault="00B55C22" w:rsidP="00DE5907">
      <w:pPr>
        <w:pStyle w:val="ListParagraph"/>
        <w:numPr>
          <w:ilvl w:val="0"/>
          <w:numId w:val="42"/>
        </w:numPr>
        <w:spacing w:line="276" w:lineRule="auto"/>
        <w:rPr>
          <w:rFonts w:ascii="Garamond" w:hAnsi="Garamond"/>
        </w:rPr>
      </w:pPr>
      <w:r w:rsidRPr="00B55C22">
        <w:rPr>
          <w:rFonts w:ascii="Garamond" w:hAnsi="Garamond"/>
        </w:rPr>
        <w:t>Demonstrate significant engagement with primary works</w:t>
      </w:r>
      <w:r w:rsidR="00F03342">
        <w:rPr>
          <w:rFonts w:ascii="Garamond" w:hAnsi="Garamond"/>
        </w:rPr>
        <w:t>, archival research,</w:t>
      </w:r>
      <w:r w:rsidRPr="00B55C22">
        <w:rPr>
          <w:rFonts w:ascii="Garamond" w:hAnsi="Garamond"/>
        </w:rPr>
        <w:t xml:space="preserve"> and secondary scholarship in the study of sexology and an ability to evaluate and critically interrogate multiple conflicting lines of argumentation within the historiography. </w:t>
      </w:r>
    </w:p>
    <w:p w14:paraId="2B710B1C" w14:textId="2519C57D" w:rsidR="00F60091" w:rsidRPr="00B55C22" w:rsidRDefault="00B55C22" w:rsidP="00DE5907">
      <w:pPr>
        <w:pStyle w:val="ListParagraph"/>
        <w:numPr>
          <w:ilvl w:val="0"/>
          <w:numId w:val="42"/>
        </w:numPr>
        <w:spacing w:line="276" w:lineRule="auto"/>
        <w:rPr>
          <w:rFonts w:ascii="Garamond" w:hAnsi="Garamond"/>
        </w:rPr>
      </w:pPr>
      <w:r>
        <w:rPr>
          <w:rFonts w:ascii="Garamond" w:hAnsi="Garamond"/>
        </w:rPr>
        <w:t xml:space="preserve">Produce an original piece of research-driven writing engaging a range of scholarship to advance an original thesis. </w:t>
      </w:r>
    </w:p>
    <w:p w14:paraId="0D4B2AE3" w14:textId="1D14623F" w:rsidR="00974169" w:rsidRPr="00974169" w:rsidRDefault="00974169" w:rsidP="00DE5907">
      <w:pPr>
        <w:spacing w:line="276" w:lineRule="auto"/>
        <w:rPr>
          <w:rFonts w:ascii="Garamond" w:hAnsi="Garamond"/>
        </w:rPr>
      </w:pPr>
      <w:r>
        <w:rPr>
          <w:rFonts w:ascii="Garamond" w:hAnsi="Garamond"/>
          <w:b/>
          <w:bCs/>
        </w:rPr>
        <w:lastRenderedPageBreak/>
        <w:t>ASSIGNMENTS</w:t>
      </w:r>
    </w:p>
    <w:p w14:paraId="285BAF83" w14:textId="2D3F05C1" w:rsidR="0065036C" w:rsidRDefault="00974169" w:rsidP="00DE5907">
      <w:pPr>
        <w:spacing w:line="276" w:lineRule="auto"/>
        <w:rPr>
          <w:rFonts w:ascii="Garamond" w:hAnsi="Garamond"/>
        </w:rPr>
      </w:pPr>
      <w:r w:rsidRPr="00D23FB9">
        <w:rPr>
          <w:rFonts w:ascii="Garamond" w:hAnsi="Garamond"/>
          <w:b/>
          <w:bCs/>
          <w:u w:val="single"/>
        </w:rPr>
        <w:t>Attendance</w:t>
      </w:r>
      <w:r w:rsidR="0065036C">
        <w:rPr>
          <w:rFonts w:ascii="Garamond" w:hAnsi="Garamond"/>
          <w:b/>
          <w:bCs/>
          <w:u w:val="single"/>
        </w:rPr>
        <w:t xml:space="preserve"> and Participation</w:t>
      </w:r>
      <w:r w:rsidR="00503E24" w:rsidRPr="00503E24">
        <w:rPr>
          <w:rFonts w:ascii="Garamond" w:hAnsi="Garamond"/>
        </w:rPr>
        <w:t xml:space="preserve"> </w:t>
      </w:r>
      <w:r w:rsidR="00503E24">
        <w:rPr>
          <w:rFonts w:ascii="Garamond" w:hAnsi="Garamond"/>
        </w:rPr>
        <w:t>(</w:t>
      </w:r>
      <w:r w:rsidR="00623E94">
        <w:rPr>
          <w:rFonts w:ascii="Garamond" w:hAnsi="Garamond"/>
        </w:rPr>
        <w:t>1</w:t>
      </w:r>
      <w:r w:rsidR="00503E24">
        <w:rPr>
          <w:rFonts w:ascii="Garamond" w:hAnsi="Garamond"/>
        </w:rPr>
        <w:t>0%)</w:t>
      </w:r>
    </w:p>
    <w:p w14:paraId="006AB668" w14:textId="2B3447CD" w:rsidR="00083DDD" w:rsidRDefault="005B7DEF" w:rsidP="00DE5907">
      <w:pPr>
        <w:spacing w:line="276" w:lineRule="auto"/>
        <w:rPr>
          <w:rFonts w:ascii="Garamond" w:hAnsi="Garamond"/>
        </w:rPr>
      </w:pPr>
      <w:r>
        <w:rPr>
          <w:rFonts w:ascii="Garamond" w:hAnsi="Garamond"/>
        </w:rPr>
        <w:t>Attendance in this course is mandatory</w:t>
      </w:r>
      <w:r w:rsidR="00083DDD">
        <w:rPr>
          <w:rFonts w:ascii="Garamond" w:hAnsi="Garamond"/>
        </w:rPr>
        <w:t xml:space="preserve"> and students may have up to one unexcused absence. Any absences beyond that will require significant makeup work. </w:t>
      </w:r>
      <w:r w:rsidR="00140CF8">
        <w:rPr>
          <w:rFonts w:ascii="Garamond" w:hAnsi="Garamond"/>
        </w:rPr>
        <w:t>P</w:t>
      </w:r>
      <w:r w:rsidR="00083DDD">
        <w:rPr>
          <w:rFonts w:ascii="Garamond" w:hAnsi="Garamond"/>
        </w:rPr>
        <w:t xml:space="preserve">rolonged absence in the course will be noted and </w:t>
      </w:r>
      <w:r w:rsidR="002B2BD0">
        <w:rPr>
          <w:rFonts w:ascii="Garamond" w:hAnsi="Garamond"/>
        </w:rPr>
        <w:t xml:space="preserve">referred to the appropriate class dean. </w:t>
      </w:r>
    </w:p>
    <w:p w14:paraId="1C4F7F04" w14:textId="500096FD" w:rsidR="00623E94" w:rsidRPr="00623E94" w:rsidRDefault="00623E94" w:rsidP="00DE5907">
      <w:pPr>
        <w:spacing w:line="276" w:lineRule="auto"/>
        <w:rPr>
          <w:rFonts w:ascii="Garamond" w:hAnsi="Garamond"/>
        </w:rPr>
      </w:pPr>
      <w:r>
        <w:rPr>
          <w:rFonts w:ascii="Garamond" w:hAnsi="Garamond"/>
          <w:b/>
          <w:bCs/>
          <w:u w:val="single"/>
        </w:rPr>
        <w:t xml:space="preserve">Reading </w:t>
      </w:r>
      <w:r w:rsidRPr="00623E94">
        <w:rPr>
          <w:rFonts w:ascii="Garamond" w:hAnsi="Garamond"/>
          <w:b/>
          <w:bCs/>
          <w:u w:val="single"/>
        </w:rPr>
        <w:t>Notes</w:t>
      </w:r>
      <w:r>
        <w:rPr>
          <w:rFonts w:ascii="Garamond" w:hAnsi="Garamond"/>
        </w:rPr>
        <w:t xml:space="preserve"> (20%)</w:t>
      </w:r>
    </w:p>
    <w:p w14:paraId="248829F8" w14:textId="0302BE85" w:rsidR="00A54A07" w:rsidRPr="00A54A07" w:rsidRDefault="00623E94" w:rsidP="00A54A07">
      <w:pPr>
        <w:spacing w:line="276" w:lineRule="auto"/>
        <w:rPr>
          <w:rFonts w:ascii="Garamond" w:hAnsi="Garamond"/>
        </w:rPr>
      </w:pPr>
      <w:r>
        <w:rPr>
          <w:rFonts w:ascii="Garamond" w:hAnsi="Garamond"/>
        </w:rPr>
        <w:t xml:space="preserve">Each week, students will work together in small groups assigned at the beginning of the semester to produce a one-to-two-page set of reading notes, highlighting the </w:t>
      </w:r>
      <w:r w:rsidRPr="00623E94">
        <w:rPr>
          <w:rFonts w:ascii="Garamond" w:hAnsi="Garamond"/>
          <w:b/>
          <w:bCs/>
        </w:rPr>
        <w:t>thesis</w:t>
      </w:r>
      <w:r>
        <w:rPr>
          <w:rFonts w:ascii="Garamond" w:hAnsi="Garamond"/>
        </w:rPr>
        <w:t xml:space="preserve"> of the work, the </w:t>
      </w:r>
      <w:r w:rsidRPr="00623E94">
        <w:rPr>
          <w:rFonts w:ascii="Garamond" w:hAnsi="Garamond"/>
          <w:b/>
          <w:bCs/>
        </w:rPr>
        <w:t>scaffolding</w:t>
      </w:r>
      <w:r>
        <w:rPr>
          <w:rFonts w:ascii="Garamond" w:hAnsi="Garamond"/>
        </w:rPr>
        <w:t xml:space="preserve"> (main points, including dates of note) of the argument, the </w:t>
      </w:r>
      <w:r>
        <w:rPr>
          <w:rFonts w:ascii="Garamond" w:hAnsi="Garamond"/>
          <w:b/>
          <w:bCs/>
        </w:rPr>
        <w:t xml:space="preserve">sourcebase </w:t>
      </w:r>
      <w:r>
        <w:rPr>
          <w:rFonts w:ascii="Garamond" w:hAnsi="Garamond"/>
        </w:rPr>
        <w:t xml:space="preserve">(what kinds of sources are being used), and a brief paragraph tying it to broader themes in the class and elaborating its </w:t>
      </w:r>
      <w:r>
        <w:rPr>
          <w:rFonts w:ascii="Garamond" w:hAnsi="Garamond"/>
          <w:b/>
          <w:bCs/>
        </w:rPr>
        <w:t>significance</w:t>
      </w:r>
      <w:r>
        <w:rPr>
          <w:rFonts w:ascii="Garamond" w:hAnsi="Garamond"/>
        </w:rPr>
        <w:t xml:space="preserve"> in the broader history we are studying. </w:t>
      </w:r>
      <w:r w:rsidR="00A54A07">
        <w:rPr>
          <w:rFonts w:ascii="Garamond" w:hAnsi="Garamond"/>
        </w:rPr>
        <w:t xml:space="preserve">In these notes, you will identify at around three major </w:t>
      </w:r>
      <w:r w:rsidR="00A54A07" w:rsidRPr="00A54A07">
        <w:rPr>
          <w:rFonts w:ascii="Garamond" w:hAnsi="Garamond"/>
          <w:b/>
          <w:bCs/>
        </w:rPr>
        <w:t>moments</w:t>
      </w:r>
      <w:r w:rsidR="00A54A07">
        <w:rPr>
          <w:rFonts w:ascii="Garamond" w:hAnsi="Garamond"/>
        </w:rPr>
        <w:t xml:space="preserve"> per reading that will be contributed to our broader class </w:t>
      </w:r>
      <w:r w:rsidR="00A54A07">
        <w:rPr>
          <w:rFonts w:ascii="Garamond" w:hAnsi="Garamond"/>
          <w:b/>
          <w:bCs/>
        </w:rPr>
        <w:t>timeline</w:t>
      </w:r>
      <w:r w:rsidR="00A54A07">
        <w:rPr>
          <w:rFonts w:ascii="Garamond" w:hAnsi="Garamond"/>
        </w:rPr>
        <w:t xml:space="preserve">. </w:t>
      </w:r>
    </w:p>
    <w:p w14:paraId="49CA3B6D" w14:textId="2AC42C32" w:rsidR="0065036C" w:rsidRDefault="0065036C" w:rsidP="00DE5907">
      <w:pPr>
        <w:spacing w:after="0" w:line="276" w:lineRule="auto"/>
        <w:rPr>
          <w:rFonts w:ascii="Garamond" w:hAnsi="Garamond"/>
        </w:rPr>
      </w:pPr>
      <w:r w:rsidRPr="0065036C">
        <w:rPr>
          <w:rFonts w:ascii="Garamond" w:hAnsi="Garamond"/>
          <w:b/>
          <w:bCs/>
          <w:u w:val="single"/>
        </w:rPr>
        <w:t>Primary Source Analyses</w:t>
      </w:r>
      <w:r>
        <w:rPr>
          <w:rFonts w:ascii="Garamond" w:hAnsi="Garamond"/>
        </w:rPr>
        <w:t xml:space="preserve"> (</w:t>
      </w:r>
      <w:r w:rsidR="00DE5907">
        <w:rPr>
          <w:rFonts w:ascii="Garamond" w:hAnsi="Garamond"/>
        </w:rPr>
        <w:t>30</w:t>
      </w:r>
      <w:r>
        <w:rPr>
          <w:rFonts w:ascii="Garamond" w:hAnsi="Garamond"/>
        </w:rPr>
        <w:t>%)</w:t>
      </w:r>
    </w:p>
    <w:p w14:paraId="2074F117" w14:textId="77777777" w:rsidR="00DE5907" w:rsidRDefault="00DE5907" w:rsidP="00DE5907">
      <w:pPr>
        <w:spacing w:after="0" w:line="276" w:lineRule="auto"/>
        <w:rPr>
          <w:rFonts w:ascii="Garamond" w:hAnsi="Garamond"/>
        </w:rPr>
      </w:pPr>
    </w:p>
    <w:p w14:paraId="6E56A6AD" w14:textId="14E252B7" w:rsidR="0065036C" w:rsidRDefault="008F1E8E" w:rsidP="00B95E94">
      <w:pPr>
        <w:spacing w:after="0" w:line="276" w:lineRule="auto"/>
        <w:rPr>
          <w:rFonts w:ascii="Garamond" w:hAnsi="Garamond"/>
        </w:rPr>
      </w:pPr>
      <w:r>
        <w:rPr>
          <w:rFonts w:ascii="Garamond" w:hAnsi="Garamond"/>
        </w:rPr>
        <w:t>Uploaded by Friday at midnight</w:t>
      </w:r>
      <w:r w:rsidR="0065036C">
        <w:rPr>
          <w:rFonts w:ascii="Garamond" w:hAnsi="Garamond"/>
        </w:rPr>
        <w:t xml:space="preserve"> </w:t>
      </w:r>
      <w:r>
        <w:rPr>
          <w:rFonts w:ascii="Garamond" w:hAnsi="Garamond"/>
        </w:rPr>
        <w:t>at the ends of</w:t>
      </w:r>
      <w:r w:rsidR="0065036C">
        <w:rPr>
          <w:rFonts w:ascii="Garamond" w:hAnsi="Garamond"/>
        </w:rPr>
        <w:t xml:space="preserve"> </w:t>
      </w:r>
      <w:r w:rsidR="00623E94">
        <w:rPr>
          <w:rFonts w:ascii="Garamond" w:hAnsi="Garamond"/>
        </w:rPr>
        <w:t xml:space="preserve">weeks </w:t>
      </w:r>
      <w:r w:rsidR="00CB21AC">
        <w:rPr>
          <w:rFonts w:ascii="Garamond" w:hAnsi="Garamond"/>
        </w:rPr>
        <w:t>5</w:t>
      </w:r>
      <w:r w:rsidR="00623E94">
        <w:rPr>
          <w:rFonts w:ascii="Garamond" w:hAnsi="Garamond"/>
        </w:rPr>
        <w:t xml:space="preserve"> (February </w:t>
      </w:r>
      <w:r w:rsidR="00CB21AC">
        <w:rPr>
          <w:rFonts w:ascii="Garamond" w:hAnsi="Garamond"/>
        </w:rPr>
        <w:t>20</w:t>
      </w:r>
      <w:r w:rsidR="00623E94">
        <w:rPr>
          <w:rFonts w:ascii="Garamond" w:hAnsi="Garamond"/>
        </w:rPr>
        <w:t xml:space="preserve">), </w:t>
      </w:r>
      <w:r w:rsidR="00CB21AC">
        <w:rPr>
          <w:rFonts w:ascii="Garamond" w:hAnsi="Garamond"/>
        </w:rPr>
        <w:t>8</w:t>
      </w:r>
      <w:r w:rsidR="00623E94">
        <w:rPr>
          <w:rFonts w:ascii="Garamond" w:hAnsi="Garamond"/>
        </w:rPr>
        <w:t xml:space="preserve"> </w:t>
      </w:r>
      <w:r w:rsidR="00312CC5">
        <w:rPr>
          <w:rFonts w:ascii="Garamond" w:hAnsi="Garamond"/>
        </w:rPr>
        <w:t>(</w:t>
      </w:r>
      <w:r w:rsidR="00623E94">
        <w:rPr>
          <w:rFonts w:ascii="Garamond" w:hAnsi="Garamond"/>
        </w:rPr>
        <w:t>March</w:t>
      </w:r>
      <w:r w:rsidR="001D0EC3">
        <w:rPr>
          <w:rFonts w:ascii="Garamond" w:hAnsi="Garamond"/>
        </w:rPr>
        <w:t xml:space="preserve"> </w:t>
      </w:r>
      <w:r w:rsidR="00CB21AC">
        <w:rPr>
          <w:rFonts w:ascii="Garamond" w:hAnsi="Garamond"/>
        </w:rPr>
        <w:t>13</w:t>
      </w:r>
      <w:r w:rsidR="00312CC5">
        <w:rPr>
          <w:rFonts w:ascii="Garamond" w:hAnsi="Garamond"/>
        </w:rPr>
        <w:t>)</w:t>
      </w:r>
      <w:r w:rsidR="0065036C">
        <w:rPr>
          <w:rFonts w:ascii="Garamond" w:hAnsi="Garamond"/>
        </w:rPr>
        <w:t xml:space="preserve"> and </w:t>
      </w:r>
      <w:r w:rsidR="00CB21AC">
        <w:rPr>
          <w:rFonts w:ascii="Garamond" w:hAnsi="Garamond"/>
        </w:rPr>
        <w:t>11</w:t>
      </w:r>
      <w:r w:rsidR="00312CC5">
        <w:rPr>
          <w:rFonts w:ascii="Garamond" w:hAnsi="Garamond"/>
        </w:rPr>
        <w:t xml:space="preserve"> (</w:t>
      </w:r>
      <w:r w:rsidR="00CB21AC">
        <w:rPr>
          <w:rFonts w:ascii="Garamond" w:hAnsi="Garamond"/>
        </w:rPr>
        <w:t>April</w:t>
      </w:r>
      <w:r w:rsidR="00312CC5">
        <w:rPr>
          <w:rFonts w:ascii="Garamond" w:hAnsi="Garamond"/>
        </w:rPr>
        <w:t xml:space="preserve"> </w:t>
      </w:r>
      <w:r w:rsidR="00CB21AC">
        <w:rPr>
          <w:rFonts w:ascii="Garamond" w:hAnsi="Garamond"/>
        </w:rPr>
        <w:t>2</w:t>
      </w:r>
      <w:r w:rsidR="00312CC5">
        <w:rPr>
          <w:rFonts w:ascii="Garamond" w:hAnsi="Garamond"/>
        </w:rPr>
        <w:t>)</w:t>
      </w:r>
      <w:r w:rsidR="00C82791">
        <w:rPr>
          <w:rFonts w:ascii="Garamond" w:hAnsi="Garamond"/>
        </w:rPr>
        <w:t xml:space="preserve"> to Courseworks</w:t>
      </w:r>
      <w:r w:rsidR="0065036C">
        <w:rPr>
          <w:rFonts w:ascii="Garamond" w:hAnsi="Garamond"/>
        </w:rPr>
        <w:t>, students will produce a circa 1000-word-paper exploring the major arguments and themes of one of a selection of primary sources (see the list below</w:t>
      </w:r>
      <w:r w:rsidR="00623E94">
        <w:rPr>
          <w:rFonts w:ascii="Garamond" w:hAnsi="Garamond"/>
        </w:rPr>
        <w:t xml:space="preserve">). </w:t>
      </w:r>
      <w:r w:rsidR="00B95E94">
        <w:rPr>
          <w:rFonts w:ascii="Garamond" w:hAnsi="Garamond"/>
        </w:rPr>
        <w:t>The goal of this project is to get you to explore one or more broader questions or themes, which you will later explore more deeply in the final project.</w:t>
      </w:r>
    </w:p>
    <w:p w14:paraId="20313567" w14:textId="77777777" w:rsidR="00F035C7" w:rsidRDefault="00F035C7" w:rsidP="00B95E94">
      <w:pPr>
        <w:spacing w:after="0" w:line="276" w:lineRule="auto"/>
        <w:rPr>
          <w:rFonts w:ascii="Garamond" w:hAnsi="Garamond"/>
        </w:rPr>
      </w:pPr>
    </w:p>
    <w:p w14:paraId="62AA5E16" w14:textId="77777777" w:rsidR="00F035C7" w:rsidRDefault="00F035C7" w:rsidP="00F035C7">
      <w:pPr>
        <w:spacing w:after="0" w:line="276" w:lineRule="auto"/>
        <w:rPr>
          <w:rFonts w:ascii="Garamond" w:hAnsi="Garamond"/>
        </w:rPr>
      </w:pPr>
      <w:r>
        <w:rPr>
          <w:rFonts w:ascii="Garamond" w:hAnsi="Garamond"/>
        </w:rPr>
        <w:t xml:space="preserve">Papers one and two will be evaluated on students’ ability to formulate a coherent research question and to identify what information they would need to situate their sources within an historic context.  </w:t>
      </w:r>
    </w:p>
    <w:p w14:paraId="491FC3E1" w14:textId="77777777" w:rsidR="00F035C7" w:rsidRDefault="00F035C7" w:rsidP="00B95E94">
      <w:pPr>
        <w:spacing w:after="0" w:line="276" w:lineRule="auto"/>
        <w:rPr>
          <w:rFonts w:ascii="Garamond" w:hAnsi="Garamond"/>
        </w:rPr>
      </w:pPr>
    </w:p>
    <w:p w14:paraId="38C00463" w14:textId="67E2AA4F" w:rsidR="00F035C7" w:rsidRDefault="00F035C7" w:rsidP="00B95E94">
      <w:pPr>
        <w:spacing w:after="0" w:line="276" w:lineRule="auto"/>
        <w:rPr>
          <w:rFonts w:ascii="Garamond" w:hAnsi="Garamond"/>
        </w:rPr>
      </w:pPr>
      <w:r>
        <w:rPr>
          <w:rFonts w:ascii="Garamond" w:hAnsi="Garamond"/>
        </w:rPr>
        <w:t>Paper three</w:t>
      </w:r>
      <w:r w:rsidRPr="00F035C7">
        <w:rPr>
          <w:rFonts w:ascii="Garamond" w:hAnsi="Garamond"/>
        </w:rPr>
        <w:t xml:space="preserve"> </w:t>
      </w:r>
      <w:r>
        <w:rPr>
          <w:rFonts w:ascii="Garamond" w:hAnsi="Garamond"/>
        </w:rPr>
        <w:t xml:space="preserve">will be evaluated on your ability to correctly summarize and situate the primary sources of students’ choice as well as students’ ability to develop a bounded argument connecting to broader themes in the course and the wider study of sexology.  </w:t>
      </w:r>
    </w:p>
    <w:p w14:paraId="0D453223" w14:textId="77777777" w:rsidR="0065036C" w:rsidRDefault="0065036C" w:rsidP="00DE5907">
      <w:pPr>
        <w:spacing w:after="0" w:line="276" w:lineRule="auto"/>
        <w:rPr>
          <w:rFonts w:ascii="Garamond" w:hAnsi="Garamond"/>
        </w:rPr>
      </w:pPr>
    </w:p>
    <w:p w14:paraId="6BA35C06" w14:textId="60D28EBE" w:rsidR="00623E94" w:rsidRDefault="00623E94" w:rsidP="00623E94">
      <w:pPr>
        <w:pBdr>
          <w:top w:val="nil"/>
          <w:left w:val="nil"/>
          <w:bottom w:val="nil"/>
          <w:right w:val="nil"/>
          <w:between w:val="nil"/>
        </w:pBdr>
        <w:spacing w:after="0" w:line="276" w:lineRule="auto"/>
        <w:rPr>
          <w:rFonts w:ascii="Garamond" w:hAnsi="Garamond"/>
        </w:rPr>
      </w:pPr>
      <w:r w:rsidRPr="00B95E94">
        <w:rPr>
          <w:rFonts w:ascii="Garamond" w:eastAsia="Arial" w:hAnsi="Garamond" w:cs="Arial"/>
          <w:bCs/>
        </w:rPr>
        <w:t xml:space="preserve">Primary Source Analysis 1: </w:t>
      </w:r>
      <w:hyperlink r:id="rId8" w:history="1">
        <w:r w:rsidRPr="00B95E94">
          <w:rPr>
            <w:rStyle w:val="Hyperlink"/>
            <w:rFonts w:ascii="Garamond" w:eastAsia="Arial" w:hAnsi="Garamond" w:cs="Arial"/>
          </w:rPr>
          <w:t>Nancy Friday Papers</w:t>
        </w:r>
      </w:hyperlink>
      <w:r w:rsidRPr="00B95E94">
        <w:rPr>
          <w:rFonts w:ascii="Garamond" w:hAnsi="Garamond"/>
        </w:rPr>
        <w:t xml:space="preserve"> </w:t>
      </w:r>
    </w:p>
    <w:p w14:paraId="750E506E" w14:textId="77777777" w:rsidR="00623E94" w:rsidRDefault="00623E94" w:rsidP="00623E94">
      <w:pPr>
        <w:pBdr>
          <w:top w:val="nil"/>
          <w:left w:val="nil"/>
          <w:bottom w:val="nil"/>
          <w:right w:val="nil"/>
          <w:between w:val="nil"/>
        </w:pBdr>
        <w:spacing w:after="0" w:line="276" w:lineRule="auto"/>
        <w:rPr>
          <w:rFonts w:ascii="Garamond" w:hAnsi="Garamond"/>
        </w:rPr>
      </w:pPr>
    </w:p>
    <w:p w14:paraId="41308EB6" w14:textId="753EF8BD" w:rsidR="00623E94" w:rsidRPr="00B95E94" w:rsidRDefault="00623E94" w:rsidP="00623E94">
      <w:pPr>
        <w:pBdr>
          <w:top w:val="nil"/>
          <w:left w:val="nil"/>
          <w:bottom w:val="nil"/>
          <w:right w:val="nil"/>
          <w:between w:val="nil"/>
        </w:pBdr>
        <w:spacing w:after="0" w:line="276" w:lineRule="auto"/>
        <w:rPr>
          <w:rFonts w:ascii="Garamond" w:eastAsia="Arial" w:hAnsi="Garamond" w:cs="Arial"/>
          <w:bCs/>
        </w:rPr>
      </w:pPr>
      <w:r>
        <w:rPr>
          <w:rFonts w:ascii="Garamond" w:hAnsi="Garamond"/>
        </w:rPr>
        <w:t xml:space="preserve">Nancy Friday was a lay sexologist in the 1970s, whose extensive research into the sex lives of American women led to the publication of </w:t>
      </w:r>
      <w:r>
        <w:rPr>
          <w:rFonts w:ascii="Garamond" w:hAnsi="Garamond"/>
          <w:i/>
          <w:iCs/>
        </w:rPr>
        <w:t xml:space="preserve">My Secret Garden </w:t>
      </w:r>
      <w:r>
        <w:rPr>
          <w:rFonts w:ascii="Garamond" w:hAnsi="Garamond"/>
        </w:rPr>
        <w:t xml:space="preserve">(1973). </w:t>
      </w:r>
    </w:p>
    <w:p w14:paraId="7EDFB49B" w14:textId="77777777" w:rsidR="00623E94" w:rsidRPr="00DE5907" w:rsidRDefault="00623E94" w:rsidP="00623E94">
      <w:pPr>
        <w:pBdr>
          <w:top w:val="nil"/>
          <w:left w:val="nil"/>
          <w:bottom w:val="nil"/>
          <w:right w:val="nil"/>
          <w:between w:val="nil"/>
        </w:pBdr>
        <w:spacing w:after="0" w:line="276" w:lineRule="auto"/>
        <w:rPr>
          <w:rFonts w:ascii="Garamond" w:eastAsia="Arial" w:hAnsi="Garamond" w:cs="Arial"/>
          <w:bCs/>
        </w:rPr>
      </w:pPr>
    </w:p>
    <w:p w14:paraId="67208C00" w14:textId="4F9C58CF" w:rsidR="00623E94" w:rsidRDefault="00623E94" w:rsidP="00623E94">
      <w:pPr>
        <w:pBdr>
          <w:top w:val="nil"/>
          <w:left w:val="nil"/>
          <w:bottom w:val="nil"/>
          <w:right w:val="nil"/>
          <w:between w:val="nil"/>
        </w:pBdr>
        <w:spacing w:after="0" w:line="276" w:lineRule="auto"/>
        <w:rPr>
          <w:rFonts w:ascii="Garamond" w:eastAsia="Arial" w:hAnsi="Garamond" w:cs="Arial"/>
          <w:bCs/>
        </w:rPr>
      </w:pPr>
      <w:r>
        <w:rPr>
          <w:rFonts w:ascii="Garamond" w:eastAsia="Arial" w:hAnsi="Garamond" w:cs="Arial"/>
          <w:bCs/>
        </w:rPr>
        <w:t xml:space="preserve">For your first primary source analysis paper, due on Friday at midnight at the end of week </w:t>
      </w:r>
      <w:r w:rsidR="00A47C78">
        <w:rPr>
          <w:rFonts w:ascii="Garamond" w:eastAsia="Arial" w:hAnsi="Garamond" w:cs="Arial"/>
          <w:bCs/>
        </w:rPr>
        <w:t>5</w:t>
      </w:r>
      <w:r>
        <w:rPr>
          <w:rFonts w:ascii="Garamond" w:eastAsia="Arial" w:hAnsi="Garamond" w:cs="Arial"/>
          <w:bCs/>
        </w:rPr>
        <w:t xml:space="preserve"> (February </w:t>
      </w:r>
      <w:r w:rsidR="00A47C78">
        <w:rPr>
          <w:rFonts w:ascii="Garamond" w:eastAsia="Arial" w:hAnsi="Garamond" w:cs="Arial"/>
          <w:bCs/>
        </w:rPr>
        <w:t>21</w:t>
      </w:r>
      <w:r>
        <w:rPr>
          <w:rFonts w:ascii="Garamond" w:eastAsia="Arial" w:hAnsi="Garamond" w:cs="Arial"/>
          <w:bCs/>
        </w:rPr>
        <w:t xml:space="preserve">), you will produce a circa-1000-word essay connecting at least two different sources that you have found in Olivia Newsome’s curated subset of the Nancy Friday Collection in the Barnard Archives and Special Collections (this will occur after students are introduced to the collections by Olivia Newsome, the Barnard Archivist) to a broader question that you would like to explore in the rest of the class. In the paper, you will summarize the document that you have found, lay out questions that it brings up for you, and explore possible connections with your broader </w:t>
      </w:r>
      <w:r>
        <w:rPr>
          <w:rFonts w:ascii="Garamond" w:eastAsia="Arial" w:hAnsi="Garamond" w:cs="Arial"/>
          <w:bCs/>
        </w:rPr>
        <w:lastRenderedPageBreak/>
        <w:t xml:space="preserve">research interests, as well as lay out what further information you would require to be able to get closer to answering your questions. </w:t>
      </w:r>
    </w:p>
    <w:p w14:paraId="2EEE1192" w14:textId="77777777" w:rsidR="00623E94" w:rsidRDefault="00623E94" w:rsidP="00623E94">
      <w:pPr>
        <w:pBdr>
          <w:top w:val="nil"/>
          <w:left w:val="nil"/>
          <w:bottom w:val="nil"/>
          <w:right w:val="nil"/>
          <w:between w:val="nil"/>
        </w:pBdr>
        <w:spacing w:after="0" w:line="276" w:lineRule="auto"/>
        <w:rPr>
          <w:rFonts w:ascii="Garamond" w:hAnsi="Garamond"/>
        </w:rPr>
      </w:pPr>
    </w:p>
    <w:p w14:paraId="627F7DEF" w14:textId="77777777" w:rsidR="00623E94" w:rsidRDefault="00623E94" w:rsidP="00623E94">
      <w:pPr>
        <w:pBdr>
          <w:top w:val="nil"/>
          <w:left w:val="nil"/>
          <w:bottom w:val="nil"/>
          <w:right w:val="nil"/>
          <w:between w:val="nil"/>
        </w:pBdr>
        <w:spacing w:after="0" w:line="276" w:lineRule="auto"/>
        <w:rPr>
          <w:rFonts w:ascii="Garamond" w:hAnsi="Garamond"/>
        </w:rPr>
      </w:pPr>
      <w:r>
        <w:rPr>
          <w:rFonts w:ascii="Garamond" w:hAnsi="Garamond"/>
        </w:rPr>
        <w:t>Primary Source Analysis 2: This One’s Up to You</w:t>
      </w:r>
    </w:p>
    <w:p w14:paraId="6F101FCE" w14:textId="77777777" w:rsidR="00623E94" w:rsidRPr="00F035C7" w:rsidRDefault="00623E94" w:rsidP="00623E94">
      <w:pPr>
        <w:pBdr>
          <w:top w:val="nil"/>
          <w:left w:val="nil"/>
          <w:bottom w:val="nil"/>
          <w:right w:val="nil"/>
          <w:between w:val="nil"/>
        </w:pBdr>
        <w:spacing w:after="0" w:line="276" w:lineRule="auto"/>
        <w:rPr>
          <w:rFonts w:ascii="Garamond" w:hAnsi="Garamond"/>
        </w:rPr>
      </w:pPr>
    </w:p>
    <w:p w14:paraId="5A231CF2" w14:textId="7C6A1439" w:rsidR="00F035C7" w:rsidRDefault="00623E94" w:rsidP="00F035C7">
      <w:pPr>
        <w:pBdr>
          <w:top w:val="nil"/>
          <w:left w:val="nil"/>
          <w:bottom w:val="nil"/>
          <w:right w:val="nil"/>
          <w:between w:val="nil"/>
        </w:pBdr>
        <w:spacing w:after="0" w:line="276" w:lineRule="auto"/>
        <w:rPr>
          <w:rFonts w:ascii="Garamond" w:hAnsi="Garamond"/>
        </w:rPr>
      </w:pPr>
      <w:r w:rsidRPr="00F035C7">
        <w:rPr>
          <w:rFonts w:ascii="Garamond" w:hAnsi="Garamond"/>
        </w:rPr>
        <w:t xml:space="preserve">For this primary source analysis paper, due Friday at midnight at the end of Week </w:t>
      </w:r>
      <w:r w:rsidR="00A47C78">
        <w:rPr>
          <w:rFonts w:ascii="Garamond" w:hAnsi="Garamond"/>
        </w:rPr>
        <w:t>8</w:t>
      </w:r>
      <w:r w:rsidRPr="00F035C7">
        <w:rPr>
          <w:rFonts w:ascii="Garamond" w:hAnsi="Garamond"/>
        </w:rPr>
        <w:t xml:space="preserve"> (March </w:t>
      </w:r>
      <w:r w:rsidR="00A47C78">
        <w:rPr>
          <w:rFonts w:ascii="Garamond" w:hAnsi="Garamond"/>
        </w:rPr>
        <w:t>13</w:t>
      </w:r>
      <w:r w:rsidRPr="00F035C7">
        <w:rPr>
          <w:rFonts w:ascii="Garamond" w:hAnsi="Garamond"/>
        </w:rPr>
        <w:t xml:space="preserve">), you will explore another at least two primary sources from an archive or collection of your choice in the New York City area to broader themes and questions in our class. I recommend at Barnard either continuing to use the </w:t>
      </w:r>
      <w:hyperlink r:id="rId9" w:history="1">
        <w:r w:rsidRPr="00F035C7">
          <w:rPr>
            <w:rStyle w:val="Hyperlink"/>
            <w:rFonts w:ascii="Garamond" w:eastAsia="Arial" w:hAnsi="Garamond" w:cs="Arial"/>
          </w:rPr>
          <w:t>Nancy Friday Papers</w:t>
        </w:r>
      </w:hyperlink>
      <w:r w:rsidRPr="00F035C7">
        <w:rPr>
          <w:rFonts w:ascii="Garamond" w:hAnsi="Garamond"/>
        </w:rPr>
        <w:t xml:space="preserve">, or exploring the </w:t>
      </w:r>
      <w:hyperlink r:id="rId10" w:history="1">
        <w:r w:rsidRPr="00F035C7">
          <w:rPr>
            <w:rStyle w:val="Hyperlink"/>
            <w:rFonts w:ascii="Garamond" w:hAnsi="Garamond"/>
          </w:rPr>
          <w:t>Frances Whyatt Papers</w:t>
        </w:r>
      </w:hyperlink>
      <w:r w:rsidRPr="00F035C7">
        <w:rPr>
          <w:rFonts w:ascii="Garamond" w:hAnsi="Garamond"/>
        </w:rPr>
        <w:t xml:space="preserve">, or delving </w:t>
      </w:r>
      <w:r w:rsidR="00F035C7" w:rsidRPr="00F035C7">
        <w:rPr>
          <w:rFonts w:ascii="Garamond" w:hAnsi="Garamond"/>
        </w:rPr>
        <w:t xml:space="preserve">into the </w:t>
      </w:r>
      <w:hyperlink r:id="rId11" w:history="1">
        <w:r w:rsidR="00F035C7" w:rsidRPr="00F035C7">
          <w:rPr>
            <w:rStyle w:val="Hyperlink"/>
            <w:rFonts w:ascii="Garamond" w:hAnsi="Garamond"/>
          </w:rPr>
          <w:t>Barnard Center for Research on Women Papers</w:t>
        </w:r>
      </w:hyperlink>
      <w:r w:rsidR="00F035C7" w:rsidRPr="00F035C7">
        <w:rPr>
          <w:rFonts w:ascii="Garamond" w:hAnsi="Garamond"/>
        </w:rPr>
        <w:t xml:space="preserve">. Outside of Barnard, useful papers can be found at the Lesbian Herstory Archives, the Schomberg Center for Research in Black Culture, the Columbia University Archives and Special Collections, or the New York Public Library, to name a few repositories. </w:t>
      </w:r>
      <w:r w:rsidR="00F035C7">
        <w:rPr>
          <w:rFonts w:ascii="Garamond" w:hAnsi="Garamond"/>
        </w:rPr>
        <w:t xml:space="preserve">For the paper, you will situate what you have found within its historical context, using multiple secondary sources to do so. </w:t>
      </w:r>
    </w:p>
    <w:p w14:paraId="4B2597AF" w14:textId="77777777" w:rsidR="00F035C7" w:rsidRDefault="00F035C7" w:rsidP="00F035C7">
      <w:pPr>
        <w:pBdr>
          <w:top w:val="nil"/>
          <w:left w:val="nil"/>
          <w:bottom w:val="nil"/>
          <w:right w:val="nil"/>
          <w:between w:val="nil"/>
        </w:pBdr>
        <w:spacing w:after="0" w:line="276" w:lineRule="auto"/>
        <w:rPr>
          <w:rFonts w:ascii="Garamond" w:hAnsi="Garamond"/>
        </w:rPr>
      </w:pPr>
    </w:p>
    <w:p w14:paraId="3038DD82" w14:textId="1C0E41CD" w:rsidR="00F035C7" w:rsidRPr="00F035C7" w:rsidRDefault="00F035C7" w:rsidP="00F035C7">
      <w:pPr>
        <w:pBdr>
          <w:top w:val="nil"/>
          <w:left w:val="nil"/>
          <w:bottom w:val="nil"/>
          <w:right w:val="nil"/>
          <w:between w:val="nil"/>
        </w:pBdr>
        <w:spacing w:after="0" w:line="276" w:lineRule="auto"/>
        <w:rPr>
          <w:rFonts w:ascii="Garamond" w:hAnsi="Garamond"/>
        </w:rPr>
      </w:pPr>
      <w:r>
        <w:rPr>
          <w:rFonts w:ascii="Garamond" w:hAnsi="Garamond"/>
        </w:rPr>
        <w:t xml:space="preserve">Primary Source Analysis 3: </w:t>
      </w:r>
    </w:p>
    <w:p w14:paraId="6AC04A17" w14:textId="77777777" w:rsidR="0065036C" w:rsidRDefault="0065036C" w:rsidP="00DE5907">
      <w:pPr>
        <w:spacing w:after="0" w:line="276" w:lineRule="auto"/>
        <w:rPr>
          <w:rFonts w:ascii="Garamond" w:hAnsi="Garamond"/>
        </w:rPr>
      </w:pPr>
    </w:p>
    <w:p w14:paraId="3E105403" w14:textId="00161434" w:rsidR="00F035C7" w:rsidRDefault="00A47C78" w:rsidP="00F035C7">
      <w:pPr>
        <w:spacing w:after="0" w:line="276" w:lineRule="auto"/>
        <w:rPr>
          <w:rFonts w:ascii="Garamond" w:hAnsi="Garamond"/>
        </w:rPr>
      </w:pPr>
      <w:r w:rsidRPr="00F035C7">
        <w:rPr>
          <w:rFonts w:ascii="Garamond" w:hAnsi="Garamond"/>
        </w:rPr>
        <w:t xml:space="preserve">Friday at midnight at the end of Week </w:t>
      </w:r>
      <w:r>
        <w:rPr>
          <w:rFonts w:ascii="Garamond" w:hAnsi="Garamond"/>
        </w:rPr>
        <w:t xml:space="preserve">11, </w:t>
      </w:r>
      <w:r w:rsidR="00F035C7">
        <w:rPr>
          <w:rFonts w:ascii="Garamond" w:hAnsi="Garamond"/>
        </w:rPr>
        <w:t xml:space="preserve">Choose </w:t>
      </w:r>
      <w:r w:rsidR="00F035C7" w:rsidRPr="00F035C7">
        <w:rPr>
          <w:rFonts w:ascii="Garamond" w:hAnsi="Garamond"/>
          <w:b/>
          <w:bCs/>
        </w:rPr>
        <w:t>one of the following texts</w:t>
      </w:r>
      <w:r w:rsidR="00F035C7">
        <w:rPr>
          <w:rFonts w:ascii="Garamond" w:hAnsi="Garamond"/>
          <w:b/>
          <w:bCs/>
        </w:rPr>
        <w:t xml:space="preserve">, </w:t>
      </w:r>
      <w:r w:rsidR="00F035C7">
        <w:rPr>
          <w:rFonts w:ascii="Garamond" w:hAnsi="Garamond"/>
        </w:rPr>
        <w:t xml:space="preserve">read it in its entirety, and write an around 1000-word paper connecting it to </w:t>
      </w:r>
      <w:r w:rsidR="00C90E29">
        <w:rPr>
          <w:rFonts w:ascii="Garamond" w:hAnsi="Garamond"/>
        </w:rPr>
        <w:t xml:space="preserve">one of your previous primary source analyses. </w:t>
      </w:r>
      <w:r w:rsidR="00F035C7">
        <w:rPr>
          <w:rFonts w:ascii="Garamond" w:hAnsi="Garamond"/>
        </w:rPr>
        <w:t>You</w:t>
      </w:r>
      <w:r w:rsidR="0065036C">
        <w:rPr>
          <w:rFonts w:ascii="Garamond" w:hAnsi="Garamond"/>
        </w:rPr>
        <w:t xml:space="preserve"> may choose texts not listed below in conversation with the professor. All of the texts for </w:t>
      </w:r>
      <w:r w:rsidR="00F035C7">
        <w:rPr>
          <w:rFonts w:ascii="Garamond" w:hAnsi="Garamond"/>
        </w:rPr>
        <w:t>this</w:t>
      </w:r>
      <w:r w:rsidR="0065036C">
        <w:rPr>
          <w:rFonts w:ascii="Garamond" w:hAnsi="Garamond"/>
        </w:rPr>
        <w:t xml:space="preserve"> analysis are available for students to access/download directly online, either for free via google books, or through the Columbia University Library. </w:t>
      </w:r>
    </w:p>
    <w:p w14:paraId="5AE705DE" w14:textId="77777777" w:rsidR="00F035C7" w:rsidRDefault="00F035C7" w:rsidP="00F035C7">
      <w:pPr>
        <w:spacing w:after="0" w:line="276" w:lineRule="auto"/>
        <w:rPr>
          <w:rFonts w:ascii="Garamond" w:hAnsi="Garamond"/>
        </w:rPr>
      </w:pPr>
    </w:p>
    <w:p w14:paraId="64BBF2AA" w14:textId="1373C205" w:rsidR="005B70C0" w:rsidRDefault="00435843" w:rsidP="00F035C7">
      <w:pPr>
        <w:spacing w:after="0" w:line="276" w:lineRule="auto"/>
        <w:rPr>
          <w:rFonts w:ascii="Garamond" w:hAnsi="Garamond"/>
        </w:rPr>
      </w:pPr>
      <w:r>
        <w:rPr>
          <w:rFonts w:ascii="Garamond" w:hAnsi="Garamond"/>
        </w:rPr>
        <w:t xml:space="preserve">Some of these texts are excessively long (over </w:t>
      </w:r>
      <w:r w:rsidR="001D0EC3">
        <w:rPr>
          <w:rFonts w:ascii="Garamond" w:hAnsi="Garamond"/>
        </w:rPr>
        <w:t>200</w:t>
      </w:r>
      <w:r>
        <w:rPr>
          <w:rFonts w:ascii="Garamond" w:hAnsi="Garamond"/>
        </w:rPr>
        <w:t xml:space="preserve"> pages). In these cases, </w:t>
      </w:r>
      <w:r w:rsidR="00F035C7">
        <w:rPr>
          <w:rFonts w:ascii="Garamond" w:hAnsi="Garamond"/>
        </w:rPr>
        <w:t>you</w:t>
      </w:r>
      <w:r>
        <w:rPr>
          <w:rFonts w:ascii="Garamond" w:hAnsi="Garamond"/>
        </w:rPr>
        <w:t xml:space="preserve"> are invited to meet with the </w:t>
      </w:r>
      <w:r w:rsidR="00312CC5">
        <w:rPr>
          <w:rFonts w:ascii="Garamond" w:hAnsi="Garamond"/>
        </w:rPr>
        <w:t>instructor</w:t>
      </w:r>
      <w:r>
        <w:rPr>
          <w:rFonts w:ascii="Garamond" w:hAnsi="Garamond"/>
        </w:rPr>
        <w:t xml:space="preserve"> to discuss how to excerpt the works and what sections to read so as to gain enough of an overview of the work for the purpose of the paper. </w:t>
      </w:r>
    </w:p>
    <w:p w14:paraId="207FC54D" w14:textId="77777777" w:rsidR="005B70C0" w:rsidRDefault="005B70C0" w:rsidP="005B70C0">
      <w:pPr>
        <w:pBdr>
          <w:top w:val="nil"/>
          <w:left w:val="nil"/>
          <w:bottom w:val="nil"/>
          <w:right w:val="nil"/>
          <w:between w:val="nil"/>
        </w:pBdr>
        <w:spacing w:after="0" w:line="276" w:lineRule="auto"/>
        <w:rPr>
          <w:rFonts w:ascii="Garamond" w:hAnsi="Garamond"/>
        </w:rPr>
      </w:pPr>
    </w:p>
    <w:p w14:paraId="461E122C" w14:textId="6918830E" w:rsidR="0065036C" w:rsidRDefault="00F035C7" w:rsidP="00DE5907">
      <w:pPr>
        <w:spacing w:after="0" w:line="276" w:lineRule="auto"/>
        <w:rPr>
          <w:rFonts w:ascii="Garamond" w:hAnsi="Garamond"/>
        </w:rPr>
      </w:pPr>
      <w:r>
        <w:rPr>
          <w:rFonts w:ascii="Garamond" w:hAnsi="Garamond"/>
        </w:rPr>
        <w:t>Pre-1945</w:t>
      </w:r>
    </w:p>
    <w:p w14:paraId="0AAC0A23" w14:textId="77777777" w:rsidR="0065036C" w:rsidRDefault="0065036C" w:rsidP="00DE5907">
      <w:pPr>
        <w:pStyle w:val="ListParagraph"/>
        <w:numPr>
          <w:ilvl w:val="0"/>
          <w:numId w:val="40"/>
        </w:numPr>
        <w:spacing w:after="0" w:line="276" w:lineRule="auto"/>
        <w:rPr>
          <w:rFonts w:ascii="Garamond" w:hAnsi="Garamond"/>
        </w:rPr>
      </w:pPr>
      <w:r>
        <w:rPr>
          <w:rFonts w:ascii="Garamond" w:hAnsi="Garamond"/>
        </w:rPr>
        <w:t xml:space="preserve">Orson Squire Fowler, </w:t>
      </w:r>
      <w:r>
        <w:rPr>
          <w:rFonts w:ascii="Garamond" w:hAnsi="Garamond"/>
          <w:i/>
          <w:iCs/>
        </w:rPr>
        <w:t xml:space="preserve">Hereditary Descent </w:t>
      </w:r>
      <w:r>
        <w:rPr>
          <w:rFonts w:ascii="Garamond" w:hAnsi="Garamond"/>
        </w:rPr>
        <w:t>(1848)</w:t>
      </w:r>
    </w:p>
    <w:p w14:paraId="050DA6A0" w14:textId="77777777" w:rsidR="0065036C" w:rsidRDefault="0065036C" w:rsidP="00DE5907">
      <w:pPr>
        <w:pStyle w:val="ListParagraph"/>
        <w:numPr>
          <w:ilvl w:val="0"/>
          <w:numId w:val="40"/>
        </w:numPr>
        <w:spacing w:after="0" w:line="276" w:lineRule="auto"/>
        <w:rPr>
          <w:rFonts w:ascii="Garamond" w:hAnsi="Garamond"/>
        </w:rPr>
      </w:pPr>
      <w:r>
        <w:rPr>
          <w:rFonts w:ascii="Garamond" w:hAnsi="Garamond"/>
        </w:rPr>
        <w:t xml:space="preserve">Karl Heinrich Ulrichs, </w:t>
      </w:r>
      <w:r>
        <w:rPr>
          <w:rFonts w:ascii="Garamond" w:hAnsi="Garamond"/>
          <w:i/>
          <w:iCs/>
        </w:rPr>
        <w:t xml:space="preserve">The Riddle of Man-Manly Love </w:t>
      </w:r>
      <w:r>
        <w:rPr>
          <w:rFonts w:ascii="Garamond" w:hAnsi="Garamond"/>
        </w:rPr>
        <w:t>(1864)</w:t>
      </w:r>
    </w:p>
    <w:p w14:paraId="77BE0DA8" w14:textId="77777777" w:rsidR="0065036C" w:rsidRDefault="0065036C" w:rsidP="00DE5907">
      <w:pPr>
        <w:pStyle w:val="ListParagraph"/>
        <w:numPr>
          <w:ilvl w:val="0"/>
          <w:numId w:val="40"/>
        </w:numPr>
        <w:spacing w:after="0" w:line="276" w:lineRule="auto"/>
        <w:rPr>
          <w:rFonts w:ascii="Garamond" w:hAnsi="Garamond"/>
        </w:rPr>
      </w:pPr>
      <w:r>
        <w:rPr>
          <w:rFonts w:ascii="Garamond" w:hAnsi="Garamond"/>
        </w:rPr>
        <w:t xml:space="preserve">Diocletian Lewis, </w:t>
      </w:r>
      <w:r>
        <w:rPr>
          <w:rFonts w:ascii="Garamond" w:hAnsi="Garamond"/>
          <w:i/>
          <w:iCs/>
        </w:rPr>
        <w:t xml:space="preserve">Chastity; or, Our Secret Sins </w:t>
      </w:r>
      <w:r>
        <w:rPr>
          <w:rFonts w:ascii="Garamond" w:hAnsi="Garamond"/>
        </w:rPr>
        <w:t>(1867)</w:t>
      </w:r>
    </w:p>
    <w:p w14:paraId="511ED573" w14:textId="77777777" w:rsidR="0065036C" w:rsidRPr="005D71FA" w:rsidRDefault="0065036C" w:rsidP="00DE5907">
      <w:pPr>
        <w:pStyle w:val="ListParagraph"/>
        <w:numPr>
          <w:ilvl w:val="0"/>
          <w:numId w:val="40"/>
        </w:numPr>
        <w:spacing w:after="0" w:line="276" w:lineRule="auto"/>
        <w:rPr>
          <w:rFonts w:ascii="Garamond" w:hAnsi="Garamond"/>
        </w:rPr>
      </w:pPr>
      <w:r>
        <w:rPr>
          <w:rFonts w:ascii="Garamond" w:hAnsi="Garamond"/>
        </w:rPr>
        <w:t xml:space="preserve">Sigmund Freud, </w:t>
      </w:r>
      <w:r>
        <w:rPr>
          <w:rFonts w:ascii="Garamond" w:hAnsi="Garamond"/>
          <w:i/>
          <w:iCs/>
        </w:rPr>
        <w:t xml:space="preserve">Studies on Hysteria </w:t>
      </w:r>
      <w:r>
        <w:rPr>
          <w:rFonts w:ascii="Garamond" w:hAnsi="Garamond"/>
        </w:rPr>
        <w:t>(1895)</w:t>
      </w:r>
    </w:p>
    <w:p w14:paraId="26EF7A84" w14:textId="198A0D15" w:rsidR="0065036C" w:rsidRPr="005D71FA" w:rsidRDefault="0065036C" w:rsidP="00DE5907">
      <w:pPr>
        <w:pStyle w:val="ListParagraph"/>
        <w:numPr>
          <w:ilvl w:val="0"/>
          <w:numId w:val="40"/>
        </w:numPr>
        <w:spacing w:after="0" w:line="276" w:lineRule="auto"/>
        <w:rPr>
          <w:rFonts w:ascii="Garamond" w:hAnsi="Garamond"/>
        </w:rPr>
      </w:pPr>
      <w:r>
        <w:rPr>
          <w:rFonts w:ascii="Garamond" w:eastAsia="Times New Roman" w:hAnsi="Garamond" w:cs="Times New Roman"/>
          <w:kern w:val="0"/>
          <w:lang w:eastAsia="en-GB"/>
          <w14:ligatures w14:val="none"/>
        </w:rPr>
        <w:t xml:space="preserve">Mr. and Mrs. </w:t>
      </w:r>
      <w:r w:rsidRPr="007327B5">
        <w:rPr>
          <w:rFonts w:ascii="Garamond" w:eastAsia="Times New Roman" w:hAnsi="Garamond" w:cs="Times New Roman"/>
          <w:kern w:val="0"/>
          <w:lang w:eastAsia="en-GB"/>
          <w14:ligatures w14:val="none"/>
        </w:rPr>
        <w:t>John William</w:t>
      </w:r>
      <w:r>
        <w:rPr>
          <w:rFonts w:ascii="Garamond" w:eastAsia="Times New Roman" w:hAnsi="Garamond" w:cs="Times New Roman"/>
          <w:kern w:val="0"/>
          <w:lang w:eastAsia="en-GB"/>
          <w14:ligatures w14:val="none"/>
        </w:rPr>
        <w:t xml:space="preserve"> </w:t>
      </w:r>
      <w:r w:rsidRPr="007327B5">
        <w:rPr>
          <w:rFonts w:ascii="Garamond" w:eastAsia="Times New Roman" w:hAnsi="Garamond" w:cs="Times New Roman"/>
          <w:kern w:val="0"/>
          <w:lang w:eastAsia="en-GB"/>
          <w14:ligatures w14:val="none"/>
        </w:rPr>
        <w:t>Gibson</w:t>
      </w:r>
      <w:r>
        <w:rPr>
          <w:rFonts w:ascii="Garamond" w:eastAsia="Times New Roman" w:hAnsi="Garamond" w:cs="Times New Roman"/>
          <w:kern w:val="0"/>
          <w:lang w:eastAsia="en-GB"/>
          <w14:ligatures w14:val="none"/>
        </w:rPr>
        <w:t>,</w:t>
      </w:r>
      <w:r w:rsidRPr="007327B5">
        <w:rPr>
          <w:rFonts w:ascii="Garamond" w:eastAsia="Times New Roman" w:hAnsi="Garamond" w:cs="Times New Roman"/>
          <w:kern w:val="0"/>
          <w:lang w:eastAsia="en-GB"/>
          <w14:ligatures w14:val="none"/>
        </w:rPr>
        <w:t xml:space="preserve"> </w:t>
      </w:r>
      <w:r w:rsidRPr="007327B5">
        <w:rPr>
          <w:rFonts w:ascii="Garamond" w:eastAsia="Times New Roman" w:hAnsi="Garamond" w:cs="Times New Roman"/>
          <w:i/>
          <w:iCs/>
          <w:kern w:val="0"/>
          <w:lang w:eastAsia="en-GB"/>
          <w14:ligatures w14:val="none"/>
        </w:rPr>
        <w:t>Golden Thoughts on Chastity and Procreation</w:t>
      </w:r>
      <w:r w:rsidRPr="007327B5">
        <w:rPr>
          <w:rFonts w:ascii="Garamond" w:eastAsia="Times New Roman" w:hAnsi="Garamond" w:cs="Times New Roman"/>
          <w:kern w:val="0"/>
          <w:lang w:eastAsia="en-GB"/>
          <w14:ligatures w14:val="none"/>
        </w:rPr>
        <w:t xml:space="preserve"> </w:t>
      </w:r>
      <w:r>
        <w:rPr>
          <w:rFonts w:ascii="Garamond" w:eastAsia="Times New Roman" w:hAnsi="Garamond" w:cs="Times New Roman"/>
          <w:kern w:val="0"/>
          <w:lang w:eastAsia="en-GB"/>
          <w14:ligatures w14:val="none"/>
        </w:rPr>
        <w:t>(1904)</w:t>
      </w:r>
    </w:p>
    <w:p w14:paraId="4C3BD658" w14:textId="77777777" w:rsidR="0065036C" w:rsidRDefault="0065036C" w:rsidP="00DE5907">
      <w:pPr>
        <w:pStyle w:val="ListParagraph"/>
        <w:numPr>
          <w:ilvl w:val="0"/>
          <w:numId w:val="40"/>
        </w:numPr>
        <w:spacing w:after="0" w:line="276" w:lineRule="auto"/>
        <w:rPr>
          <w:rFonts w:ascii="Garamond" w:hAnsi="Garamond"/>
        </w:rPr>
      </w:pPr>
      <w:r>
        <w:rPr>
          <w:rFonts w:ascii="Garamond" w:hAnsi="Garamond"/>
        </w:rPr>
        <w:t xml:space="preserve">Havelock Ellis, </w:t>
      </w:r>
      <w:r>
        <w:rPr>
          <w:rFonts w:ascii="Garamond" w:hAnsi="Garamond"/>
          <w:i/>
          <w:iCs/>
        </w:rPr>
        <w:t xml:space="preserve">Studies in the Psychology of Sex, Volume 6 </w:t>
      </w:r>
      <w:r>
        <w:rPr>
          <w:rFonts w:ascii="Garamond" w:hAnsi="Garamond"/>
        </w:rPr>
        <w:t>(1906)</w:t>
      </w:r>
    </w:p>
    <w:p w14:paraId="2E9AD73F" w14:textId="77777777" w:rsidR="0065036C" w:rsidRPr="00E72EB9" w:rsidRDefault="0065036C" w:rsidP="00DE5907">
      <w:pPr>
        <w:pStyle w:val="ListParagraph"/>
        <w:numPr>
          <w:ilvl w:val="0"/>
          <w:numId w:val="40"/>
        </w:numPr>
        <w:spacing w:after="0" w:line="276" w:lineRule="auto"/>
        <w:rPr>
          <w:rFonts w:ascii="Garamond" w:hAnsi="Garamond"/>
        </w:rPr>
      </w:pPr>
      <w:r w:rsidRPr="00E72EB9">
        <w:rPr>
          <w:rFonts w:ascii="Garamond" w:hAnsi="Garamond"/>
        </w:rPr>
        <w:t xml:space="preserve">Magnus Hirschfeld, </w:t>
      </w:r>
      <w:r w:rsidRPr="00E72EB9">
        <w:rPr>
          <w:rFonts w:ascii="Garamond" w:hAnsi="Garamond"/>
          <w:i/>
          <w:iCs/>
        </w:rPr>
        <w:t>Transvestites: The Erotic Drive to Cross-Dress</w:t>
      </w:r>
      <w:r>
        <w:rPr>
          <w:rFonts w:ascii="Garamond" w:hAnsi="Garamond"/>
        </w:rPr>
        <w:t xml:space="preserve"> (1910)</w:t>
      </w:r>
    </w:p>
    <w:p w14:paraId="0540473C" w14:textId="77777777" w:rsidR="0065036C" w:rsidRDefault="0065036C" w:rsidP="00DE5907">
      <w:pPr>
        <w:pStyle w:val="ListParagraph"/>
        <w:numPr>
          <w:ilvl w:val="0"/>
          <w:numId w:val="40"/>
        </w:numPr>
        <w:spacing w:after="0" w:line="276" w:lineRule="auto"/>
        <w:rPr>
          <w:rFonts w:ascii="Garamond" w:hAnsi="Garamond"/>
        </w:rPr>
      </w:pPr>
      <w:r>
        <w:rPr>
          <w:rFonts w:ascii="Garamond" w:hAnsi="Garamond"/>
        </w:rPr>
        <w:t xml:space="preserve">Margaret Sanger, </w:t>
      </w:r>
      <w:r>
        <w:rPr>
          <w:rFonts w:ascii="Garamond" w:hAnsi="Garamond"/>
          <w:i/>
          <w:iCs/>
        </w:rPr>
        <w:t xml:space="preserve">Woman and the New Race </w:t>
      </w:r>
      <w:r>
        <w:rPr>
          <w:rFonts w:ascii="Garamond" w:hAnsi="Garamond"/>
        </w:rPr>
        <w:t>(1919)</w:t>
      </w:r>
    </w:p>
    <w:p w14:paraId="0DF976E2" w14:textId="77777777" w:rsidR="0065036C" w:rsidRDefault="0065036C" w:rsidP="00DE5907">
      <w:pPr>
        <w:pStyle w:val="ListParagraph"/>
        <w:numPr>
          <w:ilvl w:val="0"/>
          <w:numId w:val="40"/>
        </w:numPr>
        <w:spacing w:after="0" w:line="276" w:lineRule="auto"/>
        <w:rPr>
          <w:rFonts w:ascii="Garamond" w:hAnsi="Garamond"/>
        </w:rPr>
      </w:pPr>
      <w:r>
        <w:rPr>
          <w:rFonts w:ascii="Garamond" w:hAnsi="Garamond"/>
        </w:rPr>
        <w:t xml:space="preserve">Mary Ware Dennett, </w:t>
      </w:r>
      <w:r>
        <w:rPr>
          <w:rFonts w:ascii="Garamond" w:hAnsi="Garamond"/>
          <w:i/>
          <w:iCs/>
        </w:rPr>
        <w:t xml:space="preserve">The Sex Side of Life </w:t>
      </w:r>
      <w:r>
        <w:rPr>
          <w:rFonts w:ascii="Garamond" w:hAnsi="Garamond"/>
        </w:rPr>
        <w:t>(1919)</w:t>
      </w:r>
    </w:p>
    <w:p w14:paraId="3652646A" w14:textId="77777777" w:rsidR="0065036C" w:rsidRDefault="0065036C" w:rsidP="00DE5907">
      <w:pPr>
        <w:pStyle w:val="ListParagraph"/>
        <w:numPr>
          <w:ilvl w:val="0"/>
          <w:numId w:val="40"/>
        </w:numPr>
        <w:spacing w:after="0" w:line="276" w:lineRule="auto"/>
        <w:rPr>
          <w:rFonts w:ascii="Garamond" w:hAnsi="Garamond"/>
        </w:rPr>
      </w:pPr>
      <w:r>
        <w:rPr>
          <w:rFonts w:ascii="Garamond" w:hAnsi="Garamond"/>
        </w:rPr>
        <w:t xml:space="preserve">Clelia Mosher, </w:t>
      </w:r>
      <w:r>
        <w:rPr>
          <w:rFonts w:ascii="Garamond" w:hAnsi="Garamond"/>
          <w:i/>
          <w:iCs/>
        </w:rPr>
        <w:t>Sexual Attitudes of 45 Victorian Women</w:t>
      </w:r>
    </w:p>
    <w:p w14:paraId="11E305B6" w14:textId="77777777" w:rsidR="0065036C" w:rsidRPr="005D71FA" w:rsidRDefault="0065036C" w:rsidP="00DE5907">
      <w:pPr>
        <w:pStyle w:val="ListParagraph"/>
        <w:numPr>
          <w:ilvl w:val="0"/>
          <w:numId w:val="40"/>
        </w:numPr>
        <w:spacing w:line="276" w:lineRule="auto"/>
        <w:rPr>
          <w:rFonts w:ascii="Garamond" w:hAnsi="Garamond"/>
        </w:rPr>
      </w:pPr>
      <w:r>
        <w:rPr>
          <w:rFonts w:ascii="Garamond" w:hAnsi="Garamond"/>
        </w:rPr>
        <w:t xml:space="preserve">Iwan Bloch, </w:t>
      </w:r>
      <w:r>
        <w:rPr>
          <w:rFonts w:ascii="Garamond" w:hAnsi="Garamond"/>
          <w:i/>
          <w:iCs/>
        </w:rPr>
        <w:t xml:space="preserve">The Sexual Life in Our Time </w:t>
      </w:r>
      <w:r>
        <w:rPr>
          <w:rFonts w:ascii="Garamond" w:hAnsi="Garamond"/>
        </w:rPr>
        <w:t>(1908)</w:t>
      </w:r>
    </w:p>
    <w:p w14:paraId="4D5ECA5E" w14:textId="0241A06C" w:rsidR="0065036C" w:rsidRDefault="0065036C" w:rsidP="00DE5907">
      <w:pPr>
        <w:pStyle w:val="ListParagraph"/>
        <w:numPr>
          <w:ilvl w:val="0"/>
          <w:numId w:val="40"/>
        </w:numPr>
        <w:spacing w:after="0" w:line="276" w:lineRule="auto"/>
        <w:rPr>
          <w:rFonts w:ascii="Garamond" w:hAnsi="Garamond"/>
        </w:rPr>
      </w:pPr>
      <w:r>
        <w:rPr>
          <w:rFonts w:ascii="Garamond" w:hAnsi="Garamond"/>
        </w:rPr>
        <w:t xml:space="preserve">Paul Poppinoe, </w:t>
      </w:r>
      <w:r w:rsidR="00D26DF7">
        <w:rPr>
          <w:rFonts w:ascii="Garamond" w:hAnsi="Garamond"/>
          <w:i/>
          <w:iCs/>
        </w:rPr>
        <w:t xml:space="preserve">The Conservation of the Family </w:t>
      </w:r>
      <w:r w:rsidR="00D26DF7">
        <w:rPr>
          <w:rFonts w:ascii="Garamond" w:hAnsi="Garamond"/>
        </w:rPr>
        <w:t xml:space="preserve">(1923) OR </w:t>
      </w:r>
      <w:r w:rsidRPr="00CA5405">
        <w:rPr>
          <w:rFonts w:ascii="Garamond" w:hAnsi="Garamond"/>
          <w:i/>
          <w:iCs/>
        </w:rPr>
        <w:t>Modern Marriage: A Handbook</w:t>
      </w:r>
      <w:r>
        <w:rPr>
          <w:rFonts w:ascii="Garamond" w:hAnsi="Garamond"/>
          <w:i/>
          <w:iCs/>
        </w:rPr>
        <w:t xml:space="preserve"> </w:t>
      </w:r>
      <w:r>
        <w:rPr>
          <w:rFonts w:ascii="Garamond" w:hAnsi="Garamond"/>
        </w:rPr>
        <w:t>(1925)</w:t>
      </w:r>
    </w:p>
    <w:p w14:paraId="48865B47" w14:textId="77777777" w:rsidR="0065036C" w:rsidRPr="006B6B52" w:rsidRDefault="0065036C" w:rsidP="00DE5907">
      <w:pPr>
        <w:pStyle w:val="ListParagraph"/>
        <w:numPr>
          <w:ilvl w:val="0"/>
          <w:numId w:val="40"/>
        </w:numPr>
        <w:spacing w:after="0" w:line="276" w:lineRule="auto"/>
        <w:rPr>
          <w:rFonts w:ascii="Garamond" w:hAnsi="Garamond"/>
          <w:lang w:val="nl-NL"/>
        </w:rPr>
      </w:pPr>
      <w:r w:rsidRPr="006B6B52">
        <w:rPr>
          <w:rFonts w:ascii="Garamond" w:hAnsi="Garamond"/>
          <w:lang w:val="nl-NL"/>
        </w:rPr>
        <w:t xml:space="preserve">Theodore Van de Velde, </w:t>
      </w:r>
      <w:r w:rsidRPr="006B6B52">
        <w:rPr>
          <w:rFonts w:ascii="Garamond" w:hAnsi="Garamond"/>
          <w:i/>
          <w:iCs/>
          <w:lang w:val="nl-NL"/>
        </w:rPr>
        <w:t>Id</w:t>
      </w:r>
      <w:r>
        <w:rPr>
          <w:rFonts w:ascii="Garamond" w:hAnsi="Garamond"/>
          <w:i/>
          <w:iCs/>
          <w:lang w:val="nl-NL"/>
        </w:rPr>
        <w:t>eal Marriage</w:t>
      </w:r>
      <w:r>
        <w:rPr>
          <w:rFonts w:ascii="Garamond" w:hAnsi="Garamond"/>
          <w:lang w:val="nl-NL"/>
        </w:rPr>
        <w:t xml:space="preserve"> (1930)</w:t>
      </w:r>
    </w:p>
    <w:p w14:paraId="6568988B" w14:textId="77777777" w:rsidR="0065036C" w:rsidRDefault="0065036C" w:rsidP="00DE5907">
      <w:pPr>
        <w:pStyle w:val="ListParagraph"/>
        <w:numPr>
          <w:ilvl w:val="0"/>
          <w:numId w:val="40"/>
        </w:numPr>
        <w:spacing w:after="0" w:line="276" w:lineRule="auto"/>
        <w:rPr>
          <w:rFonts w:ascii="Garamond" w:hAnsi="Garamond"/>
        </w:rPr>
      </w:pPr>
      <w:r>
        <w:rPr>
          <w:rFonts w:ascii="Garamond" w:hAnsi="Garamond"/>
        </w:rPr>
        <w:lastRenderedPageBreak/>
        <w:t xml:space="preserve">Wilhelm Reich, </w:t>
      </w:r>
      <w:r>
        <w:rPr>
          <w:rFonts w:ascii="Garamond" w:hAnsi="Garamond"/>
          <w:i/>
          <w:iCs/>
        </w:rPr>
        <w:t xml:space="preserve">The Mass Psychology of Fascism </w:t>
      </w:r>
      <w:r>
        <w:rPr>
          <w:rFonts w:ascii="Garamond" w:hAnsi="Garamond"/>
        </w:rPr>
        <w:t xml:space="preserve">(1933) OR </w:t>
      </w:r>
      <w:r>
        <w:rPr>
          <w:rFonts w:ascii="Garamond" w:hAnsi="Garamond"/>
          <w:i/>
          <w:iCs/>
        </w:rPr>
        <w:t xml:space="preserve">The Sexual Revolution </w:t>
      </w:r>
      <w:r>
        <w:rPr>
          <w:rFonts w:ascii="Garamond" w:hAnsi="Garamond"/>
        </w:rPr>
        <w:t>(1936)</w:t>
      </w:r>
    </w:p>
    <w:p w14:paraId="1BDC21BD" w14:textId="77777777" w:rsidR="0065036C" w:rsidRPr="00E72EB9" w:rsidRDefault="0065036C" w:rsidP="00DE5907">
      <w:pPr>
        <w:pStyle w:val="ListParagraph"/>
        <w:spacing w:after="0" w:line="276" w:lineRule="auto"/>
        <w:rPr>
          <w:rFonts w:ascii="Garamond" w:hAnsi="Garamond"/>
        </w:rPr>
      </w:pPr>
    </w:p>
    <w:p w14:paraId="0D025B02" w14:textId="3F699DB0" w:rsidR="0065036C" w:rsidRDefault="00F035C7" w:rsidP="00DE5907">
      <w:pPr>
        <w:spacing w:after="0" w:line="276" w:lineRule="auto"/>
        <w:rPr>
          <w:rFonts w:ascii="Garamond" w:hAnsi="Garamond"/>
        </w:rPr>
      </w:pPr>
      <w:r>
        <w:rPr>
          <w:rFonts w:ascii="Garamond" w:hAnsi="Garamond"/>
        </w:rPr>
        <w:t>Post-1945</w:t>
      </w:r>
    </w:p>
    <w:p w14:paraId="2E6A10A1" w14:textId="77777777" w:rsidR="0065036C" w:rsidRDefault="0065036C" w:rsidP="00DE5907">
      <w:pPr>
        <w:pStyle w:val="ListParagraph"/>
        <w:numPr>
          <w:ilvl w:val="0"/>
          <w:numId w:val="41"/>
        </w:numPr>
        <w:spacing w:after="0" w:line="276" w:lineRule="auto"/>
        <w:rPr>
          <w:rFonts w:ascii="Garamond" w:hAnsi="Garamond"/>
        </w:rPr>
      </w:pPr>
      <w:r>
        <w:rPr>
          <w:rFonts w:ascii="Garamond" w:hAnsi="Garamond"/>
        </w:rPr>
        <w:t xml:space="preserve">Herbert Marcuse, </w:t>
      </w:r>
      <w:r>
        <w:rPr>
          <w:rFonts w:ascii="Garamond" w:hAnsi="Garamond"/>
          <w:i/>
          <w:iCs/>
        </w:rPr>
        <w:t xml:space="preserve">Eros and Civilization </w:t>
      </w:r>
      <w:r>
        <w:rPr>
          <w:rFonts w:ascii="Garamond" w:hAnsi="Garamond"/>
        </w:rPr>
        <w:t xml:space="preserve">(1955) OR </w:t>
      </w:r>
      <w:r>
        <w:rPr>
          <w:rFonts w:ascii="Garamond" w:hAnsi="Garamond"/>
          <w:i/>
          <w:iCs/>
        </w:rPr>
        <w:t xml:space="preserve">The One-Dimensional Man </w:t>
      </w:r>
      <w:r>
        <w:rPr>
          <w:rFonts w:ascii="Garamond" w:hAnsi="Garamond"/>
        </w:rPr>
        <w:t>(1964)</w:t>
      </w:r>
    </w:p>
    <w:p w14:paraId="360CAD1B" w14:textId="77777777" w:rsidR="0065036C" w:rsidRDefault="0065036C" w:rsidP="00DE5907">
      <w:pPr>
        <w:pStyle w:val="ListParagraph"/>
        <w:numPr>
          <w:ilvl w:val="0"/>
          <w:numId w:val="41"/>
        </w:numPr>
        <w:spacing w:after="0" w:line="276" w:lineRule="auto"/>
        <w:rPr>
          <w:rFonts w:ascii="Garamond" w:hAnsi="Garamond"/>
        </w:rPr>
      </w:pPr>
      <w:r>
        <w:rPr>
          <w:rFonts w:ascii="Garamond" w:hAnsi="Garamond"/>
        </w:rPr>
        <w:t xml:space="preserve">Erich Fromm, </w:t>
      </w:r>
      <w:r>
        <w:rPr>
          <w:rFonts w:ascii="Garamond" w:hAnsi="Garamond"/>
          <w:i/>
          <w:iCs/>
        </w:rPr>
        <w:t xml:space="preserve">Escape from Freedom </w:t>
      </w:r>
      <w:r>
        <w:rPr>
          <w:rFonts w:ascii="Garamond" w:hAnsi="Garamond"/>
        </w:rPr>
        <w:t>(1956)</w:t>
      </w:r>
    </w:p>
    <w:p w14:paraId="3D3842D7" w14:textId="77777777" w:rsidR="001D0EC3" w:rsidRDefault="001D0EC3" w:rsidP="001D0EC3">
      <w:pPr>
        <w:pStyle w:val="ListParagraph"/>
        <w:numPr>
          <w:ilvl w:val="0"/>
          <w:numId w:val="41"/>
        </w:numPr>
        <w:spacing w:after="0" w:line="276" w:lineRule="auto"/>
        <w:rPr>
          <w:rFonts w:ascii="Garamond" w:hAnsi="Garamond"/>
        </w:rPr>
      </w:pPr>
      <w:r w:rsidRPr="00E72EB9">
        <w:rPr>
          <w:rFonts w:ascii="Garamond" w:hAnsi="Garamond"/>
        </w:rPr>
        <w:t>Ferdinand Lundberg and Marynia F. Farnham</w:t>
      </w:r>
      <w:r>
        <w:rPr>
          <w:rFonts w:ascii="Garamond" w:hAnsi="Garamond"/>
        </w:rPr>
        <w:t xml:space="preserve">, </w:t>
      </w:r>
      <w:r>
        <w:rPr>
          <w:rFonts w:ascii="Garamond" w:hAnsi="Garamond"/>
          <w:i/>
          <w:iCs/>
        </w:rPr>
        <w:t xml:space="preserve">Modern Woman: The Lost Sex </w:t>
      </w:r>
      <w:r>
        <w:rPr>
          <w:rFonts w:ascii="Garamond" w:hAnsi="Garamond"/>
        </w:rPr>
        <w:t>(1947)</w:t>
      </w:r>
    </w:p>
    <w:p w14:paraId="53068C11" w14:textId="154873D7" w:rsidR="001D0EC3" w:rsidRPr="001D0EC3" w:rsidRDefault="001D0EC3" w:rsidP="001D0EC3">
      <w:pPr>
        <w:pStyle w:val="ListParagraph"/>
        <w:numPr>
          <w:ilvl w:val="0"/>
          <w:numId w:val="41"/>
        </w:numPr>
        <w:spacing w:after="0" w:line="276" w:lineRule="auto"/>
        <w:rPr>
          <w:rFonts w:ascii="Garamond" w:hAnsi="Garamond"/>
        </w:rPr>
      </w:pPr>
      <w:r w:rsidRPr="00E72EB9">
        <w:rPr>
          <w:rFonts w:ascii="Garamond" w:hAnsi="Garamond"/>
        </w:rPr>
        <w:t xml:space="preserve">Alfred Kinsey et. al., </w:t>
      </w:r>
      <w:r w:rsidRPr="00E72EB9">
        <w:rPr>
          <w:rFonts w:ascii="Garamond" w:hAnsi="Garamond"/>
          <w:i/>
          <w:iCs/>
        </w:rPr>
        <w:t xml:space="preserve">Sexual Behavior in the Human Male </w:t>
      </w:r>
      <w:r>
        <w:rPr>
          <w:rFonts w:ascii="Garamond" w:hAnsi="Garamond"/>
        </w:rPr>
        <w:t xml:space="preserve">(1948) </w:t>
      </w:r>
      <w:r w:rsidRPr="00E72EB9">
        <w:rPr>
          <w:rFonts w:ascii="Garamond" w:hAnsi="Garamond"/>
        </w:rPr>
        <w:t xml:space="preserve">OR </w:t>
      </w:r>
      <w:r>
        <w:rPr>
          <w:rFonts w:ascii="Garamond" w:hAnsi="Garamond"/>
          <w:i/>
          <w:iCs/>
        </w:rPr>
        <w:t xml:space="preserve">Sexual Behavior in the Human Female </w:t>
      </w:r>
      <w:r>
        <w:rPr>
          <w:rFonts w:ascii="Garamond" w:hAnsi="Garamond"/>
        </w:rPr>
        <w:t>(1953)</w:t>
      </w:r>
    </w:p>
    <w:p w14:paraId="1F59BCA0" w14:textId="77777777" w:rsidR="0065036C" w:rsidRPr="00487983" w:rsidRDefault="0065036C" w:rsidP="00DE5907">
      <w:pPr>
        <w:pStyle w:val="ListParagraph"/>
        <w:numPr>
          <w:ilvl w:val="0"/>
          <w:numId w:val="41"/>
        </w:numPr>
        <w:spacing w:after="0" w:line="276" w:lineRule="auto"/>
        <w:rPr>
          <w:rFonts w:ascii="Garamond" w:hAnsi="Garamond"/>
        </w:rPr>
      </w:pPr>
      <w:r>
        <w:rPr>
          <w:rFonts w:ascii="Garamond" w:hAnsi="Garamond"/>
        </w:rPr>
        <w:t xml:space="preserve">William Masters and Virginia Johnson, </w:t>
      </w:r>
      <w:r>
        <w:rPr>
          <w:rFonts w:ascii="Garamond" w:hAnsi="Garamond"/>
          <w:i/>
          <w:iCs/>
        </w:rPr>
        <w:t xml:space="preserve">Human Sexual Response </w:t>
      </w:r>
      <w:r>
        <w:rPr>
          <w:rFonts w:ascii="Garamond" w:hAnsi="Garamond"/>
        </w:rPr>
        <w:t>(1966)</w:t>
      </w:r>
    </w:p>
    <w:p w14:paraId="50A61B78" w14:textId="77777777" w:rsidR="0065036C" w:rsidRDefault="0065036C" w:rsidP="00DE5907">
      <w:pPr>
        <w:pStyle w:val="ListParagraph"/>
        <w:numPr>
          <w:ilvl w:val="0"/>
          <w:numId w:val="41"/>
        </w:numPr>
        <w:spacing w:after="0" w:line="276" w:lineRule="auto"/>
        <w:rPr>
          <w:rFonts w:ascii="Garamond" w:hAnsi="Garamond"/>
        </w:rPr>
      </w:pPr>
      <w:r>
        <w:rPr>
          <w:rFonts w:ascii="Garamond" w:hAnsi="Garamond"/>
        </w:rPr>
        <w:t xml:space="preserve">Harry Benjamin, </w:t>
      </w:r>
      <w:r>
        <w:rPr>
          <w:rFonts w:ascii="Garamond" w:hAnsi="Garamond"/>
          <w:i/>
          <w:iCs/>
        </w:rPr>
        <w:t xml:space="preserve">The Transsexual Phenomenon </w:t>
      </w:r>
      <w:r>
        <w:rPr>
          <w:rFonts w:ascii="Garamond" w:hAnsi="Garamond"/>
        </w:rPr>
        <w:t>(1966)</w:t>
      </w:r>
    </w:p>
    <w:p w14:paraId="0F78A02A" w14:textId="3922DE74" w:rsidR="0065036C" w:rsidRPr="006B6B52" w:rsidRDefault="0065036C" w:rsidP="00DE5907">
      <w:pPr>
        <w:pStyle w:val="ListParagraph"/>
        <w:numPr>
          <w:ilvl w:val="0"/>
          <w:numId w:val="41"/>
        </w:numPr>
        <w:spacing w:after="0" w:line="276" w:lineRule="auto"/>
        <w:rPr>
          <w:rFonts w:ascii="Garamond" w:hAnsi="Garamond"/>
        </w:rPr>
      </w:pPr>
      <w:r>
        <w:rPr>
          <w:rFonts w:ascii="Garamond" w:hAnsi="Garamond"/>
        </w:rPr>
        <w:t xml:space="preserve">Boston Women’s Health Collective, </w:t>
      </w:r>
      <w:r>
        <w:rPr>
          <w:rFonts w:ascii="Garamond" w:hAnsi="Garamond"/>
          <w:i/>
          <w:iCs/>
        </w:rPr>
        <w:t>Our Bodies, Oursel</w:t>
      </w:r>
      <w:r w:rsidR="00435843">
        <w:rPr>
          <w:rFonts w:ascii="Garamond" w:hAnsi="Garamond"/>
          <w:i/>
          <w:iCs/>
        </w:rPr>
        <w:t xml:space="preserve">ves </w:t>
      </w:r>
      <w:r>
        <w:rPr>
          <w:rFonts w:ascii="Garamond" w:hAnsi="Garamond"/>
        </w:rPr>
        <w:t>(1970)</w:t>
      </w:r>
    </w:p>
    <w:p w14:paraId="21A52F5F" w14:textId="77777777" w:rsidR="0065036C" w:rsidRPr="00487983" w:rsidRDefault="0065036C" w:rsidP="00DE5907">
      <w:pPr>
        <w:pStyle w:val="ListParagraph"/>
        <w:numPr>
          <w:ilvl w:val="0"/>
          <w:numId w:val="41"/>
        </w:numPr>
        <w:spacing w:after="0" w:line="276" w:lineRule="auto"/>
        <w:rPr>
          <w:rFonts w:ascii="Garamond" w:hAnsi="Garamond"/>
        </w:rPr>
      </w:pPr>
      <w:r>
        <w:rPr>
          <w:rFonts w:ascii="Garamond" w:hAnsi="Garamond"/>
        </w:rPr>
        <w:t xml:space="preserve">Marabel Morgan, </w:t>
      </w:r>
      <w:r>
        <w:rPr>
          <w:rFonts w:ascii="Garamond" w:hAnsi="Garamond"/>
          <w:i/>
          <w:iCs/>
        </w:rPr>
        <w:t xml:space="preserve">The Total Woman </w:t>
      </w:r>
      <w:r>
        <w:rPr>
          <w:rFonts w:ascii="Garamond" w:hAnsi="Garamond"/>
        </w:rPr>
        <w:t>(1973)</w:t>
      </w:r>
    </w:p>
    <w:p w14:paraId="59170742" w14:textId="77777777" w:rsidR="0065036C" w:rsidRDefault="0065036C" w:rsidP="00DE5907">
      <w:pPr>
        <w:pStyle w:val="ListParagraph"/>
        <w:numPr>
          <w:ilvl w:val="0"/>
          <w:numId w:val="41"/>
        </w:numPr>
        <w:spacing w:after="0" w:line="276" w:lineRule="auto"/>
        <w:rPr>
          <w:rFonts w:ascii="Garamond" w:hAnsi="Garamond"/>
        </w:rPr>
      </w:pPr>
      <w:r>
        <w:rPr>
          <w:rFonts w:ascii="Garamond" w:hAnsi="Garamond"/>
        </w:rPr>
        <w:t xml:space="preserve">Nancy Friday, </w:t>
      </w:r>
      <w:r>
        <w:rPr>
          <w:rFonts w:ascii="Garamond" w:hAnsi="Garamond"/>
          <w:i/>
          <w:iCs/>
        </w:rPr>
        <w:t xml:space="preserve">My Secret Garden </w:t>
      </w:r>
      <w:r>
        <w:rPr>
          <w:rFonts w:ascii="Garamond" w:hAnsi="Garamond"/>
        </w:rPr>
        <w:t>(1973)</w:t>
      </w:r>
    </w:p>
    <w:p w14:paraId="637E4E35" w14:textId="77777777" w:rsidR="0065036C" w:rsidRPr="006B6B52" w:rsidRDefault="0065036C" w:rsidP="00DE5907">
      <w:pPr>
        <w:pStyle w:val="ListParagraph"/>
        <w:numPr>
          <w:ilvl w:val="0"/>
          <w:numId w:val="41"/>
        </w:numPr>
        <w:spacing w:after="0" w:line="276" w:lineRule="auto"/>
        <w:rPr>
          <w:rFonts w:ascii="Garamond" w:hAnsi="Garamond"/>
        </w:rPr>
      </w:pPr>
      <w:r w:rsidRPr="006B6B52">
        <w:rPr>
          <w:rFonts w:ascii="Garamond" w:hAnsi="Garamond"/>
        </w:rPr>
        <w:t>Helen Singer Kaplan</w:t>
      </w:r>
      <w:r>
        <w:rPr>
          <w:rFonts w:ascii="Garamond" w:hAnsi="Garamond"/>
        </w:rPr>
        <w:t>,</w:t>
      </w:r>
      <w:r w:rsidRPr="006B6B52">
        <w:rPr>
          <w:rFonts w:ascii="Garamond" w:hAnsi="Garamond"/>
        </w:rPr>
        <w:t xml:space="preserve"> </w:t>
      </w:r>
      <w:r w:rsidRPr="006B6B52">
        <w:rPr>
          <w:rStyle w:val="Emphasis"/>
          <w:rFonts w:ascii="Garamond" w:hAnsi="Garamond"/>
        </w:rPr>
        <w:t>The New Sex Therapy</w:t>
      </w:r>
      <w:r w:rsidRPr="006B6B52">
        <w:rPr>
          <w:rFonts w:ascii="Garamond" w:hAnsi="Garamond"/>
        </w:rPr>
        <w:t xml:space="preserve"> (1974)</w:t>
      </w:r>
    </w:p>
    <w:p w14:paraId="7F8B4248" w14:textId="77777777" w:rsidR="0065036C" w:rsidRPr="006B6B52" w:rsidRDefault="0065036C" w:rsidP="00DE5907">
      <w:pPr>
        <w:pStyle w:val="ListParagraph"/>
        <w:numPr>
          <w:ilvl w:val="0"/>
          <w:numId w:val="41"/>
        </w:numPr>
        <w:spacing w:after="0" w:line="276" w:lineRule="auto"/>
        <w:rPr>
          <w:rFonts w:ascii="Garamond" w:hAnsi="Garamond"/>
        </w:rPr>
      </w:pPr>
      <w:r w:rsidRPr="006B6B52">
        <w:rPr>
          <w:rFonts w:ascii="Garamond" w:hAnsi="Garamond"/>
        </w:rPr>
        <w:t xml:space="preserve">Shere Hite, </w:t>
      </w:r>
      <w:r w:rsidRPr="006B6B52">
        <w:rPr>
          <w:rStyle w:val="Emphasis"/>
          <w:rFonts w:ascii="Garamond" w:hAnsi="Garamond"/>
        </w:rPr>
        <w:t xml:space="preserve">The Hite Report: A Nationwide Study on Female Sexuality </w:t>
      </w:r>
      <w:r w:rsidRPr="006B6B52">
        <w:rPr>
          <w:rStyle w:val="Emphasis"/>
          <w:rFonts w:ascii="Garamond" w:hAnsi="Garamond"/>
          <w:i w:val="0"/>
          <w:iCs w:val="0"/>
        </w:rPr>
        <w:t>(1976)</w:t>
      </w:r>
    </w:p>
    <w:p w14:paraId="1C7ACE1A" w14:textId="77777777" w:rsidR="0065036C" w:rsidRDefault="0065036C" w:rsidP="00DE5907">
      <w:pPr>
        <w:pStyle w:val="ListParagraph"/>
        <w:numPr>
          <w:ilvl w:val="0"/>
          <w:numId w:val="41"/>
        </w:numPr>
        <w:spacing w:after="0" w:line="276" w:lineRule="auto"/>
        <w:rPr>
          <w:rFonts w:ascii="Garamond" w:hAnsi="Garamond"/>
        </w:rPr>
      </w:pPr>
      <w:r>
        <w:rPr>
          <w:rFonts w:ascii="Garamond" w:hAnsi="Garamond"/>
        </w:rPr>
        <w:t xml:space="preserve">Del Martin and Phyllis Lion, </w:t>
      </w:r>
      <w:r>
        <w:rPr>
          <w:rFonts w:ascii="Garamond" w:hAnsi="Garamond"/>
          <w:i/>
          <w:iCs/>
        </w:rPr>
        <w:t xml:space="preserve">The Joy of Lesbian Sex </w:t>
      </w:r>
      <w:r>
        <w:rPr>
          <w:rFonts w:ascii="Garamond" w:hAnsi="Garamond"/>
        </w:rPr>
        <w:t>(1977)</w:t>
      </w:r>
    </w:p>
    <w:p w14:paraId="2E417E5C" w14:textId="77777777" w:rsidR="0065036C" w:rsidRPr="00487983" w:rsidRDefault="0065036C" w:rsidP="00DE5907">
      <w:pPr>
        <w:pStyle w:val="ListParagraph"/>
        <w:numPr>
          <w:ilvl w:val="0"/>
          <w:numId w:val="41"/>
        </w:numPr>
        <w:spacing w:after="0" w:line="276" w:lineRule="auto"/>
        <w:rPr>
          <w:rFonts w:ascii="Garamond" w:hAnsi="Garamond"/>
        </w:rPr>
      </w:pPr>
      <w:r>
        <w:rPr>
          <w:rFonts w:ascii="Garamond" w:hAnsi="Garamond"/>
        </w:rPr>
        <w:t xml:space="preserve">Ruth Linden, </w:t>
      </w:r>
      <w:r>
        <w:rPr>
          <w:rFonts w:ascii="Garamond" w:hAnsi="Garamond"/>
          <w:i/>
          <w:iCs/>
        </w:rPr>
        <w:t xml:space="preserve">Against Sadomasochism </w:t>
      </w:r>
      <w:r>
        <w:rPr>
          <w:rFonts w:ascii="Garamond" w:hAnsi="Garamond"/>
        </w:rPr>
        <w:t>(1982)</w:t>
      </w:r>
    </w:p>
    <w:p w14:paraId="21994AC4" w14:textId="77777777" w:rsidR="0065036C" w:rsidRDefault="0065036C" w:rsidP="00DE5907">
      <w:pPr>
        <w:pStyle w:val="ListParagraph"/>
        <w:numPr>
          <w:ilvl w:val="0"/>
          <w:numId w:val="41"/>
        </w:numPr>
        <w:spacing w:after="0" w:line="276" w:lineRule="auto"/>
        <w:rPr>
          <w:rFonts w:ascii="Garamond" w:hAnsi="Garamond"/>
        </w:rPr>
      </w:pPr>
      <w:r>
        <w:rPr>
          <w:rFonts w:ascii="Garamond" w:hAnsi="Garamond"/>
        </w:rPr>
        <w:t xml:space="preserve">Audrey Lorde, </w:t>
      </w:r>
      <w:r>
        <w:rPr>
          <w:rFonts w:ascii="Garamond" w:hAnsi="Garamond"/>
          <w:i/>
          <w:iCs/>
        </w:rPr>
        <w:t xml:space="preserve">Sister Outsider </w:t>
      </w:r>
      <w:r>
        <w:rPr>
          <w:rFonts w:ascii="Garamond" w:hAnsi="Garamond"/>
        </w:rPr>
        <w:t>(1984)</w:t>
      </w:r>
    </w:p>
    <w:p w14:paraId="10D615A7" w14:textId="182D1991" w:rsidR="0065036C" w:rsidRDefault="0065036C" w:rsidP="00DE5907">
      <w:pPr>
        <w:pStyle w:val="ListParagraph"/>
        <w:numPr>
          <w:ilvl w:val="0"/>
          <w:numId w:val="41"/>
        </w:numPr>
        <w:spacing w:after="0" w:line="276" w:lineRule="auto"/>
        <w:rPr>
          <w:rFonts w:ascii="Garamond" w:hAnsi="Garamond"/>
        </w:rPr>
      </w:pPr>
      <w:r>
        <w:rPr>
          <w:rFonts w:ascii="Garamond" w:hAnsi="Garamond"/>
        </w:rPr>
        <w:t xml:space="preserve">Andrea Dworkin, </w:t>
      </w:r>
      <w:r>
        <w:rPr>
          <w:rFonts w:ascii="Garamond" w:hAnsi="Garamond"/>
          <w:i/>
          <w:iCs/>
        </w:rPr>
        <w:t xml:space="preserve">Intercourse </w:t>
      </w:r>
      <w:r>
        <w:rPr>
          <w:rFonts w:ascii="Garamond" w:hAnsi="Garamond"/>
        </w:rPr>
        <w:t>(1986)</w:t>
      </w:r>
    </w:p>
    <w:p w14:paraId="00094FFC" w14:textId="77777777" w:rsidR="0065036C" w:rsidRDefault="0065036C" w:rsidP="00DE5907">
      <w:pPr>
        <w:pStyle w:val="ListParagraph"/>
        <w:numPr>
          <w:ilvl w:val="0"/>
          <w:numId w:val="41"/>
        </w:numPr>
        <w:spacing w:after="0" w:line="276" w:lineRule="auto"/>
        <w:rPr>
          <w:rFonts w:ascii="Garamond" w:hAnsi="Garamond"/>
        </w:rPr>
      </w:pPr>
      <w:r>
        <w:rPr>
          <w:rFonts w:ascii="Garamond" w:hAnsi="Garamond"/>
        </w:rPr>
        <w:t xml:space="preserve">Pat Califia, </w:t>
      </w:r>
      <w:r>
        <w:rPr>
          <w:rFonts w:ascii="Garamond" w:hAnsi="Garamond"/>
          <w:i/>
          <w:iCs/>
        </w:rPr>
        <w:t xml:space="preserve">Public Sex </w:t>
      </w:r>
      <w:r>
        <w:rPr>
          <w:rFonts w:ascii="Garamond" w:hAnsi="Garamond"/>
        </w:rPr>
        <w:t>(1994)</w:t>
      </w:r>
    </w:p>
    <w:p w14:paraId="004E1F63" w14:textId="77777777" w:rsidR="0065036C" w:rsidRDefault="0065036C" w:rsidP="00DE5907">
      <w:pPr>
        <w:pStyle w:val="ListParagraph"/>
        <w:numPr>
          <w:ilvl w:val="0"/>
          <w:numId w:val="41"/>
        </w:numPr>
        <w:spacing w:after="0" w:line="276" w:lineRule="auto"/>
        <w:rPr>
          <w:rFonts w:ascii="Garamond" w:hAnsi="Garamond"/>
        </w:rPr>
      </w:pPr>
      <w:r>
        <w:rPr>
          <w:rFonts w:ascii="Garamond" w:hAnsi="Garamond"/>
        </w:rPr>
        <w:t xml:space="preserve">Lisa Duggan, </w:t>
      </w:r>
      <w:r>
        <w:rPr>
          <w:rFonts w:ascii="Garamond" w:hAnsi="Garamond"/>
          <w:i/>
          <w:iCs/>
        </w:rPr>
        <w:t xml:space="preserve">Porn Wars </w:t>
      </w:r>
      <w:r>
        <w:rPr>
          <w:rFonts w:ascii="Garamond" w:hAnsi="Garamond"/>
        </w:rPr>
        <w:t>(2004)</w:t>
      </w:r>
    </w:p>
    <w:p w14:paraId="348F47A1" w14:textId="77777777" w:rsidR="00DE5907" w:rsidRDefault="00DE5907" w:rsidP="00DE5907">
      <w:pPr>
        <w:pBdr>
          <w:top w:val="nil"/>
          <w:left w:val="nil"/>
          <w:bottom w:val="nil"/>
          <w:right w:val="nil"/>
          <w:between w:val="nil"/>
        </w:pBdr>
        <w:spacing w:after="0" w:line="276" w:lineRule="auto"/>
        <w:rPr>
          <w:rFonts w:ascii="Garamond" w:eastAsia="Arial" w:hAnsi="Garamond" w:cs="Arial"/>
          <w:bCs/>
        </w:rPr>
      </w:pPr>
    </w:p>
    <w:p w14:paraId="468136E8" w14:textId="122A2545" w:rsidR="00D23FB9" w:rsidRDefault="009C5357" w:rsidP="00DE5907">
      <w:pPr>
        <w:pBdr>
          <w:top w:val="nil"/>
          <w:left w:val="nil"/>
          <w:bottom w:val="nil"/>
          <w:right w:val="nil"/>
          <w:between w:val="nil"/>
        </w:pBdr>
        <w:spacing w:line="276" w:lineRule="auto"/>
        <w:rPr>
          <w:rFonts w:ascii="Garamond" w:eastAsia="Arial" w:hAnsi="Garamond" w:cs="Arial"/>
        </w:rPr>
      </w:pPr>
      <w:r>
        <w:rPr>
          <w:rFonts w:ascii="Garamond" w:eastAsia="Arial" w:hAnsi="Garamond" w:cs="Arial"/>
          <w:b/>
          <w:bCs/>
          <w:u w:val="single"/>
        </w:rPr>
        <w:t>Abstract and Annotated Bibliography</w:t>
      </w:r>
      <w:r w:rsidR="00EA198E">
        <w:rPr>
          <w:rFonts w:ascii="Garamond" w:eastAsia="Arial" w:hAnsi="Garamond" w:cs="Arial"/>
          <w:b/>
          <w:bCs/>
        </w:rPr>
        <w:t xml:space="preserve"> </w:t>
      </w:r>
      <w:r w:rsidR="00D23FB9">
        <w:rPr>
          <w:rFonts w:ascii="Garamond" w:eastAsia="Arial" w:hAnsi="Garamond" w:cs="Arial"/>
        </w:rPr>
        <w:t>(</w:t>
      </w:r>
      <w:r w:rsidR="00EA198E">
        <w:rPr>
          <w:rFonts w:ascii="Garamond" w:eastAsia="Arial" w:hAnsi="Garamond" w:cs="Arial"/>
        </w:rPr>
        <w:t>10</w:t>
      </w:r>
      <w:r w:rsidR="00D23FB9">
        <w:rPr>
          <w:rFonts w:ascii="Garamond" w:eastAsia="Arial" w:hAnsi="Garamond" w:cs="Arial"/>
        </w:rPr>
        <w:t>%)</w:t>
      </w:r>
    </w:p>
    <w:p w14:paraId="510993F6" w14:textId="5A0BD7B3" w:rsidR="009C5357" w:rsidRDefault="009C5357" w:rsidP="009C5357">
      <w:pPr>
        <w:pBdr>
          <w:top w:val="nil"/>
          <w:left w:val="nil"/>
          <w:bottom w:val="nil"/>
          <w:right w:val="nil"/>
          <w:between w:val="nil"/>
        </w:pBdr>
        <w:spacing w:line="276" w:lineRule="auto"/>
        <w:rPr>
          <w:rFonts w:ascii="Garamond" w:eastAsia="Arial" w:hAnsi="Garamond" w:cs="Arial"/>
          <w:bCs/>
        </w:rPr>
      </w:pPr>
      <w:r w:rsidRPr="009C5357">
        <w:rPr>
          <w:rFonts w:ascii="Garamond" w:eastAsia="Arial" w:hAnsi="Garamond" w:cs="Arial"/>
          <w:b/>
        </w:rPr>
        <w:t xml:space="preserve">By </w:t>
      </w:r>
      <w:r w:rsidR="00964753">
        <w:rPr>
          <w:rFonts w:ascii="Garamond" w:eastAsia="Arial" w:hAnsi="Garamond" w:cs="Arial"/>
          <w:b/>
        </w:rPr>
        <w:t>the end of W</w:t>
      </w:r>
      <w:r w:rsidRPr="009C5357">
        <w:rPr>
          <w:rFonts w:ascii="Garamond" w:eastAsia="Arial" w:hAnsi="Garamond" w:cs="Arial"/>
          <w:b/>
        </w:rPr>
        <w:t xml:space="preserve">eek </w:t>
      </w:r>
      <w:r>
        <w:rPr>
          <w:rFonts w:ascii="Garamond" w:eastAsia="Arial" w:hAnsi="Garamond" w:cs="Arial"/>
          <w:b/>
        </w:rPr>
        <w:t xml:space="preserve">10 (the week after Spring Break), </w:t>
      </w:r>
      <w:r>
        <w:rPr>
          <w:rFonts w:ascii="Garamond" w:eastAsia="Arial" w:hAnsi="Garamond" w:cs="Arial"/>
          <w:bCs/>
        </w:rPr>
        <w:t xml:space="preserve">students will produce an approximately 250-500-word abstract, advancing a clear argument and laying the foundation for their final project, noting also the range of primary and secondary sources that they will be engaging. </w:t>
      </w:r>
    </w:p>
    <w:p w14:paraId="358A6851" w14:textId="2AC7E0D8" w:rsidR="00974169" w:rsidRPr="009C5357" w:rsidRDefault="00D23FB9" w:rsidP="009C5357">
      <w:pPr>
        <w:pBdr>
          <w:top w:val="nil"/>
          <w:left w:val="nil"/>
          <w:bottom w:val="nil"/>
          <w:right w:val="nil"/>
          <w:between w:val="nil"/>
        </w:pBdr>
        <w:spacing w:line="276" w:lineRule="auto"/>
        <w:rPr>
          <w:rFonts w:ascii="Garamond" w:eastAsia="Arial" w:hAnsi="Garamond" w:cs="Arial"/>
          <w:bCs/>
        </w:rPr>
      </w:pPr>
      <w:r>
        <w:rPr>
          <w:rFonts w:ascii="Garamond" w:eastAsia="Arial" w:hAnsi="Garamond" w:cs="Arial"/>
          <w:b/>
          <w:bCs/>
          <w:u w:val="single"/>
        </w:rPr>
        <w:t>Research Paper</w:t>
      </w:r>
      <w:r w:rsidRPr="00D23FB9">
        <w:rPr>
          <w:rFonts w:ascii="Garamond" w:eastAsia="Arial" w:hAnsi="Garamond" w:cs="Arial"/>
          <w:b/>
          <w:bCs/>
        </w:rPr>
        <w:t xml:space="preserve"> </w:t>
      </w:r>
      <w:r>
        <w:rPr>
          <w:rFonts w:ascii="Garamond" w:eastAsia="Arial" w:hAnsi="Garamond" w:cs="Arial"/>
        </w:rPr>
        <w:t>(</w:t>
      </w:r>
      <w:r w:rsidR="00623E94">
        <w:rPr>
          <w:rFonts w:ascii="Garamond" w:eastAsia="Arial" w:hAnsi="Garamond" w:cs="Arial"/>
        </w:rPr>
        <w:t>3</w:t>
      </w:r>
      <w:r w:rsidR="006A154B">
        <w:rPr>
          <w:rFonts w:ascii="Garamond" w:eastAsia="Arial" w:hAnsi="Garamond" w:cs="Arial"/>
        </w:rPr>
        <w:t>0</w:t>
      </w:r>
      <w:r>
        <w:rPr>
          <w:rFonts w:ascii="Garamond" w:eastAsia="Arial" w:hAnsi="Garamond" w:cs="Arial"/>
        </w:rPr>
        <w:t>%)</w:t>
      </w:r>
    </w:p>
    <w:p w14:paraId="26088A59" w14:textId="28AF9087" w:rsidR="00974169" w:rsidRDefault="00D23FB9" w:rsidP="00DE5907">
      <w:pPr>
        <w:pBdr>
          <w:top w:val="nil"/>
          <w:left w:val="nil"/>
          <w:bottom w:val="nil"/>
          <w:right w:val="nil"/>
          <w:between w:val="nil"/>
        </w:pBdr>
        <w:spacing w:line="276" w:lineRule="auto"/>
        <w:rPr>
          <w:rFonts w:ascii="Garamond" w:eastAsia="Arial" w:hAnsi="Garamond" w:cs="Arial"/>
        </w:rPr>
      </w:pPr>
      <w:r>
        <w:rPr>
          <w:rFonts w:ascii="Garamond" w:eastAsia="Arial" w:hAnsi="Garamond" w:cs="Arial"/>
        </w:rPr>
        <w:t>As a final project, students will produce two drafts of a fifteen-</w:t>
      </w:r>
      <w:r w:rsidR="00E24B55">
        <w:rPr>
          <w:rFonts w:ascii="Garamond" w:eastAsia="Arial" w:hAnsi="Garamond" w:cs="Arial"/>
        </w:rPr>
        <w:t>to-twenty-</w:t>
      </w:r>
      <w:r>
        <w:rPr>
          <w:rFonts w:ascii="Garamond" w:eastAsia="Arial" w:hAnsi="Garamond" w:cs="Arial"/>
        </w:rPr>
        <w:t>page</w:t>
      </w:r>
      <w:r w:rsidR="00F7481E">
        <w:rPr>
          <w:rFonts w:ascii="Garamond" w:eastAsia="Arial" w:hAnsi="Garamond" w:cs="Arial"/>
        </w:rPr>
        <w:t>, argument</w:t>
      </w:r>
      <w:r>
        <w:rPr>
          <w:rFonts w:ascii="Garamond" w:eastAsia="Arial" w:hAnsi="Garamond" w:cs="Arial"/>
        </w:rPr>
        <w:t>-</w:t>
      </w:r>
      <w:r w:rsidR="00F7481E">
        <w:rPr>
          <w:rFonts w:ascii="Garamond" w:eastAsia="Arial" w:hAnsi="Garamond" w:cs="Arial"/>
        </w:rPr>
        <w:t xml:space="preserve">driven </w:t>
      </w:r>
      <w:r>
        <w:rPr>
          <w:rFonts w:ascii="Garamond" w:eastAsia="Arial" w:hAnsi="Garamond" w:cs="Arial"/>
        </w:rPr>
        <w:t>paper</w:t>
      </w:r>
      <w:r w:rsidR="00F7481E">
        <w:rPr>
          <w:rFonts w:ascii="Garamond" w:eastAsia="Arial" w:hAnsi="Garamond" w:cs="Arial"/>
        </w:rPr>
        <w:t xml:space="preserve"> drawing on their own original research</w:t>
      </w:r>
      <w:r>
        <w:rPr>
          <w:rFonts w:ascii="Garamond" w:eastAsia="Arial" w:hAnsi="Garamond" w:cs="Arial"/>
        </w:rPr>
        <w:t xml:space="preserve">. </w:t>
      </w:r>
      <w:r w:rsidR="00F7481E">
        <w:rPr>
          <w:rFonts w:ascii="Garamond" w:eastAsia="Arial" w:hAnsi="Garamond" w:cs="Arial"/>
        </w:rPr>
        <w:t xml:space="preserve">These papers will begin life as a project proposal and will be developed alongside a writing fellow who will work with the class and with whom all students will meet to discuss feedback on their project proposals and bibliographies. </w:t>
      </w:r>
    </w:p>
    <w:p w14:paraId="1D25285E" w14:textId="6468C623" w:rsidR="00F7481E" w:rsidRDefault="00F7481E" w:rsidP="00DE5907">
      <w:pPr>
        <w:pBdr>
          <w:top w:val="nil"/>
          <w:left w:val="nil"/>
          <w:bottom w:val="nil"/>
          <w:right w:val="nil"/>
          <w:between w:val="nil"/>
        </w:pBdr>
        <w:spacing w:line="276" w:lineRule="auto"/>
        <w:rPr>
          <w:rFonts w:ascii="Garamond" w:eastAsia="Arial" w:hAnsi="Garamond" w:cs="Arial"/>
        </w:rPr>
      </w:pPr>
      <w:r>
        <w:rPr>
          <w:rFonts w:ascii="Garamond" w:eastAsia="Arial" w:hAnsi="Garamond" w:cs="Arial"/>
        </w:rPr>
        <w:t>Students will submit a first draft of their research papers to the writing fellow by the end of the week of April</w:t>
      </w:r>
      <w:r w:rsidR="009A419E">
        <w:rPr>
          <w:rFonts w:ascii="Garamond" w:eastAsia="Arial" w:hAnsi="Garamond" w:cs="Arial"/>
        </w:rPr>
        <w:t xml:space="preserve"> 10</w:t>
      </w:r>
      <w:r>
        <w:rPr>
          <w:rFonts w:ascii="Garamond" w:eastAsia="Arial" w:hAnsi="Garamond" w:cs="Arial"/>
        </w:rPr>
        <w:t xml:space="preserve">. </w:t>
      </w:r>
    </w:p>
    <w:p w14:paraId="56B56A2E" w14:textId="54C2931F" w:rsidR="00D71D6E" w:rsidRDefault="00F7481E" w:rsidP="00DE5907">
      <w:pPr>
        <w:pBdr>
          <w:top w:val="nil"/>
          <w:left w:val="nil"/>
          <w:bottom w:val="nil"/>
          <w:right w:val="nil"/>
          <w:between w:val="nil"/>
        </w:pBdr>
        <w:spacing w:line="276" w:lineRule="auto"/>
        <w:rPr>
          <w:rFonts w:ascii="Garamond" w:eastAsia="Arial" w:hAnsi="Garamond" w:cs="Arial"/>
        </w:rPr>
      </w:pPr>
      <w:r>
        <w:rPr>
          <w:rFonts w:ascii="Garamond" w:eastAsia="Arial" w:hAnsi="Garamond" w:cs="Arial"/>
        </w:rPr>
        <w:t xml:space="preserve">Final papers </w:t>
      </w:r>
      <w:r w:rsidR="00C82791">
        <w:rPr>
          <w:rFonts w:ascii="Garamond" w:eastAsia="Arial" w:hAnsi="Garamond" w:cs="Arial"/>
        </w:rPr>
        <w:t>must</w:t>
      </w:r>
      <w:r>
        <w:rPr>
          <w:rFonts w:ascii="Garamond" w:eastAsia="Arial" w:hAnsi="Garamond" w:cs="Arial"/>
        </w:rPr>
        <w:t xml:space="preserve"> be </w:t>
      </w:r>
      <w:r w:rsidR="00C82791">
        <w:rPr>
          <w:rFonts w:ascii="Garamond" w:eastAsia="Arial" w:hAnsi="Garamond" w:cs="Arial"/>
        </w:rPr>
        <w:t>uploaded</w:t>
      </w:r>
      <w:r>
        <w:rPr>
          <w:rFonts w:ascii="Garamond" w:eastAsia="Arial" w:hAnsi="Garamond" w:cs="Arial"/>
        </w:rPr>
        <w:t xml:space="preserve"> on </w:t>
      </w:r>
      <w:r w:rsidR="00C82791">
        <w:rPr>
          <w:rFonts w:ascii="Garamond" w:eastAsia="Arial" w:hAnsi="Garamond" w:cs="Arial"/>
        </w:rPr>
        <w:t xml:space="preserve">Courseworks by </w:t>
      </w:r>
      <w:r>
        <w:rPr>
          <w:rFonts w:ascii="Garamond" w:eastAsia="Arial" w:hAnsi="Garamond" w:cs="Arial"/>
        </w:rPr>
        <w:t>May</w:t>
      </w:r>
      <w:r w:rsidR="0056762F">
        <w:rPr>
          <w:rFonts w:ascii="Garamond" w:eastAsia="Arial" w:hAnsi="Garamond" w:cs="Arial"/>
        </w:rPr>
        <w:t xml:space="preserve"> </w:t>
      </w:r>
      <w:r w:rsidR="001D0EC3">
        <w:rPr>
          <w:rFonts w:ascii="Garamond" w:eastAsia="Arial" w:hAnsi="Garamond" w:cs="Arial"/>
        </w:rPr>
        <w:t>8</w:t>
      </w:r>
      <w:r w:rsidR="0056762F">
        <w:rPr>
          <w:rFonts w:ascii="Garamond" w:eastAsia="Arial" w:hAnsi="Garamond" w:cs="Arial"/>
        </w:rPr>
        <w:t xml:space="preserve">. </w:t>
      </w:r>
      <w:r>
        <w:rPr>
          <w:rFonts w:ascii="Garamond" w:eastAsia="Arial" w:hAnsi="Garamond" w:cs="Arial"/>
        </w:rPr>
        <w:t xml:space="preserve"> </w:t>
      </w:r>
    </w:p>
    <w:p w14:paraId="7000AE22" w14:textId="1995668B" w:rsidR="00D71D6E" w:rsidRPr="00E41B49" w:rsidRDefault="00D71D6E" w:rsidP="00DE5907">
      <w:pPr>
        <w:spacing w:line="276" w:lineRule="auto"/>
        <w:rPr>
          <w:rFonts w:ascii="Garamond" w:hAnsi="Garamond"/>
          <w:b/>
          <w:bCs/>
        </w:rPr>
      </w:pPr>
      <w:r>
        <w:rPr>
          <w:rFonts w:ascii="Garamond" w:hAnsi="Garamond"/>
          <w:b/>
          <w:bCs/>
        </w:rPr>
        <w:t>PLAGIARISM</w:t>
      </w:r>
    </w:p>
    <w:p w14:paraId="60860EE3" w14:textId="2BA9BD57" w:rsidR="00D71D6E" w:rsidRDefault="00D71D6E" w:rsidP="00DE5907">
      <w:pPr>
        <w:spacing w:line="276" w:lineRule="auto"/>
        <w:rPr>
          <w:rFonts w:ascii="Garamond" w:hAnsi="Garamond"/>
        </w:rPr>
      </w:pPr>
      <w:r>
        <w:rPr>
          <w:rFonts w:ascii="Garamond" w:hAnsi="Garamond"/>
        </w:rPr>
        <w:t xml:space="preserve">This course will train you in the tools used by academics across disciplines. Central to our work is the practice of academic integrity. We expect all work you submit to be your original work. Plagiarism of all kinds – taking summaries of works without attribution from other sources, </w:t>
      </w:r>
      <w:r>
        <w:rPr>
          <w:rFonts w:ascii="Garamond" w:hAnsi="Garamond"/>
        </w:rPr>
        <w:lastRenderedPageBreak/>
        <w:t xml:space="preserve">expressing others’ ideas without attribution and of course the use of AI programs – is unacceptable and may result in an immediate F. Unless otherwise noted, and given the danger that artificial intelligence poses to your learning, </w:t>
      </w:r>
      <w:r w:rsidRPr="00A10332">
        <w:rPr>
          <w:rFonts w:ascii="Garamond" w:hAnsi="Garamond"/>
          <w:u w:val="single"/>
        </w:rPr>
        <w:t>you are expected only to utilize sources from this syllabus in your papers and presentations</w:t>
      </w:r>
      <w:r>
        <w:rPr>
          <w:rFonts w:ascii="Garamond" w:hAnsi="Garamond"/>
        </w:rPr>
        <w:t xml:space="preserve">. If you have questions about plagiarism, attributions, citations and best practices, please ask! We will go over these policies extensively in class. </w:t>
      </w:r>
    </w:p>
    <w:p w14:paraId="11F602EB" w14:textId="02983D04" w:rsidR="00D71D6E" w:rsidRPr="00E41B49" w:rsidRDefault="00D71D6E" w:rsidP="00DE5907">
      <w:pPr>
        <w:spacing w:line="276" w:lineRule="auto"/>
        <w:rPr>
          <w:rFonts w:ascii="Garamond" w:hAnsi="Garamond"/>
        </w:rPr>
      </w:pPr>
      <w:r>
        <w:rPr>
          <w:rFonts w:ascii="Garamond" w:hAnsi="Garamond"/>
          <w:b/>
          <w:bCs/>
        </w:rPr>
        <w:t>SAFE SPACE POLICY</w:t>
      </w:r>
    </w:p>
    <w:p w14:paraId="51239CCB" w14:textId="29D17345" w:rsidR="00D71D6E" w:rsidRDefault="00D71D6E" w:rsidP="00DE5907">
      <w:pPr>
        <w:spacing w:line="276" w:lineRule="auto"/>
        <w:rPr>
          <w:rFonts w:ascii="Garamond" w:hAnsi="Garamond"/>
        </w:rPr>
      </w:pPr>
      <w:r w:rsidRPr="00A10332">
        <w:rPr>
          <w:rFonts w:ascii="Garamond" w:hAnsi="Garamond"/>
        </w:rPr>
        <w:t xml:space="preserve">Our classroom is a </w:t>
      </w:r>
      <w:r>
        <w:rPr>
          <w:rFonts w:ascii="Garamond" w:hAnsi="Garamond"/>
        </w:rPr>
        <w:t>safe space</w:t>
      </w:r>
      <w:r w:rsidRPr="00A10332">
        <w:rPr>
          <w:rFonts w:ascii="Garamond" w:hAnsi="Garamond"/>
        </w:rPr>
        <w:t xml:space="preserve"> for individuals of all ethnicities, abilities, religions, sexual</w:t>
      </w:r>
      <w:r>
        <w:rPr>
          <w:rFonts w:ascii="Garamond" w:hAnsi="Garamond"/>
        </w:rPr>
        <w:t xml:space="preserve"> </w:t>
      </w:r>
      <w:r w:rsidRPr="00A10332">
        <w:rPr>
          <w:rFonts w:ascii="Garamond" w:hAnsi="Garamond"/>
        </w:rPr>
        <w:t>orientations, and gender identities.</w:t>
      </w:r>
      <w:r>
        <w:rPr>
          <w:rFonts w:ascii="Garamond" w:hAnsi="Garamond"/>
        </w:rPr>
        <w:t xml:space="preserve"> We encounter one another in a spirit of generosity, care, and acceptance. We commit to engaging in discussions and disagreements in good faith and to take responsibility for our words and actions. </w:t>
      </w:r>
    </w:p>
    <w:p w14:paraId="5E4308A9" w14:textId="3BEF0CD7" w:rsidR="00D71D6E" w:rsidRPr="00BB3176" w:rsidRDefault="00D71D6E" w:rsidP="00DE59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b/>
          <w:bCs/>
          <w:color w:val="000000"/>
          <w:lang w:val="en-GB"/>
        </w:rPr>
      </w:pPr>
      <w:r>
        <w:rPr>
          <w:rFonts w:ascii="Garamond" w:hAnsi="Garamond" w:cs="Helvetica"/>
          <w:b/>
          <w:bCs/>
          <w:color w:val="000000"/>
          <w:lang w:val="en-GB"/>
        </w:rPr>
        <w:t>HONOR CODE</w:t>
      </w:r>
    </w:p>
    <w:p w14:paraId="232D4A4C" w14:textId="633FEE8A" w:rsidR="00D71D6E" w:rsidRPr="00BB3176" w:rsidRDefault="00D71D6E" w:rsidP="00DE59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color w:val="000000"/>
          <w:lang w:val="en-GB"/>
        </w:rPr>
      </w:pPr>
      <w:r w:rsidRPr="00BB3176">
        <w:rPr>
          <w:rFonts w:ascii="Garamond" w:hAnsi="Garamond" w:cs="Helvetica"/>
          <w:color w:val="000000"/>
          <w:lang w:val="en-GB"/>
        </w:rPr>
        <w:t>Approved by the student body in 1912 and updated in 2016, the Code states: We, the students of Barnard College, resolve to uphold the honor of the College by engaging with integrity in all of our academic pursuits. We affirm that academic integrity is the honorable creation and presentation of our own work. We acknowledge that it is our responsibility to seek clarification of proper forms of collaboration and use of academic resources in all assignments or exams. We consider academic integrity to include the proper use and care for all print, electronic, or other academic resources. We will respect the rights of others to engage in pursuit of learning in order to uphold our commitment to honor. We pledge to do all that is in our power to create a spirit of honesty and honor for its own sake.</w:t>
      </w:r>
    </w:p>
    <w:p w14:paraId="18ABA1FC" w14:textId="75F39840" w:rsidR="00D71D6E" w:rsidRPr="00BB3176" w:rsidRDefault="00D71D6E" w:rsidP="00DE59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b/>
          <w:bCs/>
          <w:color w:val="000000"/>
          <w:lang w:val="en-GB"/>
        </w:rPr>
      </w:pPr>
      <w:r>
        <w:rPr>
          <w:rFonts w:ascii="Garamond" w:hAnsi="Garamond" w:cs="Helvetica"/>
          <w:b/>
          <w:bCs/>
          <w:color w:val="000000"/>
          <w:lang w:val="en-GB"/>
        </w:rPr>
        <w:t>WELLNESS</w:t>
      </w:r>
      <w:r w:rsidRPr="00BB3176">
        <w:rPr>
          <w:rFonts w:ascii="Garamond" w:hAnsi="Garamond" w:cs="Helvetica"/>
          <w:b/>
          <w:bCs/>
          <w:color w:val="000000"/>
          <w:lang w:val="en-GB"/>
        </w:rPr>
        <w:t xml:space="preserve"> </w:t>
      </w:r>
      <w:r>
        <w:rPr>
          <w:rFonts w:ascii="Garamond" w:hAnsi="Garamond" w:cs="Helvetica"/>
          <w:b/>
          <w:bCs/>
          <w:color w:val="000000"/>
          <w:lang w:val="en-GB"/>
        </w:rPr>
        <w:t>STATEMENT</w:t>
      </w:r>
    </w:p>
    <w:p w14:paraId="0B7201D0" w14:textId="77777777" w:rsidR="00D71D6E" w:rsidRPr="00BB3176" w:rsidRDefault="00D71D6E" w:rsidP="00DE59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color w:val="000000"/>
          <w:lang w:val="en-GB"/>
        </w:rPr>
      </w:pPr>
      <w:r w:rsidRPr="00BB3176">
        <w:rPr>
          <w:rFonts w:ascii="Garamond" w:hAnsi="Garamond" w:cs="Helvetica"/>
          <w:color w:val="000000"/>
          <w:lang w:val="en-GB"/>
        </w:rPr>
        <w:t>It is important for undergraduates to recognize and identify the different pressures, burdens, and stressors you may be facing, whether personal, emotional, physical, financial, mental, or academic. We as a community urge you to make yourself--your own health, sanity, and wellness—your priority throughout this term and your career here. Sleep, exercise, and eating well can all be a part of a healthy regimen to cope with stress. Resources exist to support you in several areas of your life, and we encourage you to make use of them. Should you have any questions about navigating these resources, please visit these sites:</w:t>
      </w:r>
    </w:p>
    <w:p w14:paraId="2FBC440F" w14:textId="77777777" w:rsidR="00D71D6E" w:rsidRPr="00BB3176" w:rsidRDefault="00D71D6E" w:rsidP="00DE59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color w:val="000000"/>
          <w:lang w:val="en-GB"/>
        </w:rPr>
      </w:pPr>
      <w:hyperlink r:id="rId12" w:history="1">
        <w:r w:rsidRPr="00BB3176">
          <w:rPr>
            <w:rStyle w:val="Hyperlink"/>
            <w:rFonts w:ascii="Garamond" w:hAnsi="Garamond" w:cs="Helvetica"/>
            <w:lang w:val="en-GB"/>
          </w:rPr>
          <w:t>http://barnard.edu/primarycare</w:t>
        </w:r>
      </w:hyperlink>
    </w:p>
    <w:p w14:paraId="648BAF77" w14:textId="77777777" w:rsidR="00D71D6E" w:rsidRPr="00BB3176" w:rsidRDefault="00D71D6E" w:rsidP="00DE59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color w:val="000000"/>
          <w:lang w:val="en-GB"/>
        </w:rPr>
      </w:pPr>
      <w:hyperlink r:id="rId13" w:history="1">
        <w:r w:rsidRPr="00BB3176">
          <w:rPr>
            <w:rStyle w:val="Hyperlink"/>
            <w:rFonts w:ascii="Garamond" w:hAnsi="Garamond" w:cs="Helvetica"/>
            <w:lang w:val="en-GB"/>
          </w:rPr>
          <w:t>https://barnard.edu/about-counseling</w:t>
        </w:r>
      </w:hyperlink>
    </w:p>
    <w:p w14:paraId="5DD75506" w14:textId="77777777" w:rsidR="00D71D6E" w:rsidRDefault="00D71D6E" w:rsidP="00DE59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color w:val="000000"/>
          <w:lang w:val="en-GB"/>
        </w:rPr>
      </w:pPr>
      <w:hyperlink r:id="rId14" w:history="1">
        <w:r w:rsidRPr="00BB3176">
          <w:rPr>
            <w:rStyle w:val="Hyperlink"/>
            <w:rFonts w:ascii="Garamond" w:hAnsi="Garamond" w:cs="Helvetica"/>
            <w:lang w:val="en-GB"/>
          </w:rPr>
          <w:t>http://barnard.edu/wellwoman/about</w:t>
        </w:r>
      </w:hyperlink>
    </w:p>
    <w:p w14:paraId="28E5BD7E" w14:textId="77777777" w:rsidR="00D71D6E" w:rsidRPr="00BB3176" w:rsidRDefault="00D71D6E" w:rsidP="00DE59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color w:val="000000"/>
          <w:lang w:val="en-GB"/>
        </w:rPr>
      </w:pPr>
      <w:r w:rsidRPr="00BB3176">
        <w:rPr>
          <w:rFonts w:ascii="Garamond" w:hAnsi="Garamond" w:cs="Helvetica"/>
          <w:color w:val="000000"/>
          <w:lang w:val="en-GB"/>
        </w:rPr>
        <w:t>Stressbusters Support Network</w:t>
      </w:r>
    </w:p>
    <w:p w14:paraId="6640D940" w14:textId="26AF011F" w:rsidR="00D71D6E" w:rsidRPr="00D71D6E" w:rsidRDefault="00D71D6E" w:rsidP="00DE59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color w:val="000000"/>
          <w:lang w:val="en-GB"/>
        </w:rPr>
      </w:pPr>
      <w:r w:rsidRPr="00BB3176">
        <w:rPr>
          <w:rFonts w:ascii="Garamond" w:hAnsi="Garamond" w:cs="Helvetica"/>
          <w:color w:val="000000"/>
          <w:lang w:val="en-GB"/>
        </w:rPr>
        <w:t>Center for Accessibility Resources &amp; Disability Services (CARDS)</w:t>
      </w:r>
    </w:p>
    <w:p w14:paraId="60DB55BF" w14:textId="580FE4CC" w:rsidR="00D71D6E" w:rsidRPr="00BB3176" w:rsidRDefault="00D71D6E" w:rsidP="00DE59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b/>
          <w:bCs/>
          <w:color w:val="000000"/>
          <w:lang w:val="en-GB"/>
        </w:rPr>
      </w:pPr>
      <w:r>
        <w:rPr>
          <w:rFonts w:ascii="Garamond" w:hAnsi="Garamond" w:cs="Helvetica"/>
          <w:b/>
          <w:bCs/>
          <w:color w:val="000000"/>
          <w:lang w:val="en-GB"/>
        </w:rPr>
        <w:t>DISABILITY STATEMENT</w:t>
      </w:r>
    </w:p>
    <w:p w14:paraId="597576FF" w14:textId="77777777" w:rsidR="00D71D6E" w:rsidRPr="00BB3176" w:rsidRDefault="00D71D6E" w:rsidP="00DE59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color w:val="000000"/>
          <w:lang w:val="en-GB"/>
        </w:rPr>
      </w:pPr>
      <w:r w:rsidRPr="00BB3176">
        <w:rPr>
          <w:rFonts w:ascii="Garamond" w:hAnsi="Garamond" w:cs="Helvetica"/>
          <w:color w:val="000000"/>
          <w:lang w:val="en-GB"/>
        </w:rPr>
        <w:lastRenderedPageBreak/>
        <w:t>If you believe you may encounter barriers to the academic environment due to a documented disability or emerging health challenges, please feel free to contact me and/or the Center for Accessibility Resources &amp; Disability Services (CARDS). Any student with approved academic accommodations is encouraged to contact me during office hours or via email. If you have questions regarding registering a disability or receiving accommodations for the semester, please contact</w:t>
      </w:r>
      <w:r>
        <w:rPr>
          <w:rFonts w:ascii="Garamond" w:hAnsi="Garamond" w:cs="Helvetica"/>
          <w:color w:val="000000"/>
          <w:lang w:val="en-GB"/>
        </w:rPr>
        <w:t xml:space="preserve"> </w:t>
      </w:r>
      <w:r w:rsidRPr="00BB3176">
        <w:rPr>
          <w:rFonts w:ascii="Garamond" w:hAnsi="Garamond" w:cs="Helvetica"/>
          <w:color w:val="000000"/>
          <w:lang w:val="en-GB"/>
        </w:rPr>
        <w:t xml:space="preserve">CARDS at (212) 854-4634, cards@barnard.edu, or learn more at </w:t>
      </w:r>
      <w:r w:rsidRPr="00BB3176">
        <w:rPr>
          <w:rFonts w:ascii="Garamond" w:hAnsi="Garamond" w:cs="Helvetica"/>
          <w:color w:val="000000"/>
          <w:u w:val="single"/>
          <w:lang w:val="en-GB"/>
        </w:rPr>
        <w:t>barnard.edu/disability-</w:t>
      </w:r>
      <w:r w:rsidRPr="00BB3176">
        <w:rPr>
          <w:rFonts w:ascii="Garamond" w:hAnsi="Garamond" w:cs="Helvetica"/>
          <w:color w:val="103CC0"/>
          <w:u w:val="single"/>
          <w:lang w:val="en-GB"/>
        </w:rPr>
        <w:t>services</w:t>
      </w:r>
      <w:r w:rsidRPr="00BB3176">
        <w:rPr>
          <w:rFonts w:ascii="Garamond" w:hAnsi="Garamond" w:cs="Helvetica"/>
          <w:color w:val="000000"/>
          <w:lang w:val="en-GB"/>
        </w:rPr>
        <w:t xml:space="preserve">. CARDS is located in 101 Altschul Hall. </w:t>
      </w:r>
    </w:p>
    <w:p w14:paraId="137A0C6E" w14:textId="27EBE965" w:rsidR="00D71D6E" w:rsidRPr="00BB3176" w:rsidRDefault="00D71D6E" w:rsidP="00DE59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Garamond" w:hAnsi="Garamond" w:cs="Helvetica"/>
          <w:b/>
          <w:bCs/>
          <w:color w:val="000000"/>
          <w:lang w:val="en-GB"/>
        </w:rPr>
      </w:pPr>
      <w:r w:rsidRPr="00BB3176">
        <w:rPr>
          <w:rFonts w:ascii="Garamond" w:hAnsi="Garamond" w:cs="Helvetica"/>
          <w:b/>
          <w:bCs/>
          <w:color w:val="000000"/>
          <w:lang w:val="en-GB"/>
        </w:rPr>
        <w:t>AFFORDABLE ACCESS TO COURSE TEXTS &amp; MATERIALS STATEMENT</w:t>
      </w:r>
    </w:p>
    <w:p w14:paraId="7B4DBAB5" w14:textId="7EE048FC" w:rsidR="00D71D6E" w:rsidRPr="00D71D6E" w:rsidRDefault="00D71D6E" w:rsidP="00DE5907">
      <w:pPr>
        <w:spacing w:line="276" w:lineRule="auto"/>
        <w:rPr>
          <w:rFonts w:ascii="Garamond" w:hAnsi="Garamond" w:cs="Helvetica"/>
          <w:color w:val="000000"/>
          <w:lang w:val="en-GB"/>
        </w:rPr>
      </w:pPr>
      <w:r w:rsidRPr="00BB3176">
        <w:rPr>
          <w:rFonts w:ascii="Garamond" w:hAnsi="Garamond" w:cs="Helvetica"/>
          <w:color w:val="000000"/>
          <w:lang w:val="en-GB"/>
        </w:rPr>
        <w:t>All students deserve to be able to study and make use of course texts and</w:t>
      </w:r>
      <w:r w:rsidRPr="00BB3176">
        <w:rPr>
          <w:rFonts w:ascii="Garamond" w:hAnsi="Garamond" w:cs="Helvetica"/>
          <w:b/>
          <w:bCs/>
          <w:color w:val="000000"/>
          <w:lang w:val="en-GB"/>
        </w:rPr>
        <w:t xml:space="preserve"> </w:t>
      </w:r>
      <w:r w:rsidRPr="00BB3176">
        <w:rPr>
          <w:rFonts w:ascii="Garamond" w:hAnsi="Garamond" w:cs="Helvetica"/>
          <w:color w:val="000000"/>
          <w:lang w:val="en-GB"/>
        </w:rPr>
        <w:t>materials regardless of cost. Barnard librarians have partnered with</w:t>
      </w:r>
      <w:r w:rsidRPr="00BB3176">
        <w:rPr>
          <w:rFonts w:ascii="Garamond" w:hAnsi="Garamond" w:cs="Helvetica"/>
          <w:b/>
          <w:bCs/>
          <w:color w:val="000000"/>
          <w:lang w:val="en-GB"/>
        </w:rPr>
        <w:t xml:space="preserve"> </w:t>
      </w:r>
      <w:r w:rsidRPr="00BB3176">
        <w:rPr>
          <w:rFonts w:ascii="Garamond" w:hAnsi="Garamond" w:cs="Helvetica"/>
          <w:color w:val="000000"/>
          <w:lang w:val="en-GB"/>
        </w:rPr>
        <w:t>students, faculty, and staff to find ways to increase student access to</w:t>
      </w:r>
      <w:r w:rsidRPr="00BB3176">
        <w:rPr>
          <w:rFonts w:ascii="Garamond" w:hAnsi="Garamond" w:cs="Helvetica"/>
          <w:b/>
          <w:bCs/>
          <w:color w:val="000000"/>
          <w:lang w:val="en-GB"/>
        </w:rPr>
        <w:t xml:space="preserve"> </w:t>
      </w:r>
      <w:r w:rsidRPr="00BB3176">
        <w:rPr>
          <w:rFonts w:ascii="Garamond" w:hAnsi="Garamond" w:cs="Helvetica"/>
          <w:color w:val="000000"/>
          <w:lang w:val="en-GB"/>
        </w:rPr>
        <w:t>textbooks. By the first day of advance registration for each term, faculty</w:t>
      </w:r>
      <w:r w:rsidRPr="00BB3176">
        <w:rPr>
          <w:rFonts w:ascii="Garamond" w:hAnsi="Garamond" w:cs="Helvetica"/>
          <w:b/>
          <w:bCs/>
          <w:color w:val="000000"/>
          <w:lang w:val="en-GB"/>
        </w:rPr>
        <w:t xml:space="preserve"> </w:t>
      </w:r>
      <w:r w:rsidRPr="00BB3176">
        <w:rPr>
          <w:rFonts w:ascii="Garamond" w:hAnsi="Garamond" w:cs="Helvetica"/>
          <w:color w:val="000000"/>
          <w:lang w:val="en-GB"/>
        </w:rPr>
        <w:t>will have provided information about required texts for each course on</w:t>
      </w:r>
      <w:r w:rsidRPr="00BB3176">
        <w:rPr>
          <w:rFonts w:ascii="Garamond" w:hAnsi="Garamond" w:cs="Helvetica"/>
          <w:b/>
          <w:bCs/>
          <w:color w:val="000000"/>
          <w:lang w:val="en-GB"/>
        </w:rPr>
        <w:t xml:space="preserve"> </w:t>
      </w:r>
      <w:r w:rsidRPr="00BB3176">
        <w:rPr>
          <w:rFonts w:ascii="Garamond" w:hAnsi="Garamond" w:cs="Helvetica"/>
          <w:color w:val="000000"/>
          <w:lang w:val="en-GB"/>
        </w:rPr>
        <w:t>CourseWorks (including ISBN or author, title, publisher, copyright date,</w:t>
      </w:r>
      <w:r w:rsidRPr="00BB3176">
        <w:rPr>
          <w:rFonts w:ascii="Garamond" w:hAnsi="Garamond" w:cs="Helvetica"/>
          <w:b/>
          <w:bCs/>
          <w:color w:val="000000"/>
          <w:lang w:val="en-GB"/>
        </w:rPr>
        <w:t xml:space="preserve"> </w:t>
      </w:r>
      <w:r w:rsidRPr="00BB3176">
        <w:rPr>
          <w:rFonts w:ascii="Garamond" w:hAnsi="Garamond" w:cs="Helvetica"/>
          <w:color w:val="000000"/>
          <w:lang w:val="en-GB"/>
        </w:rPr>
        <w:t>and price), which can be viewed by students. A number of cost-free or low-cost methods for accessing some types of courses texts are detailed on the</w:t>
      </w:r>
      <w:r w:rsidRPr="00BB3176">
        <w:rPr>
          <w:rFonts w:ascii="Garamond" w:hAnsi="Garamond" w:cs="Helvetica"/>
          <w:b/>
          <w:bCs/>
          <w:color w:val="000000"/>
          <w:lang w:val="en-GB"/>
        </w:rPr>
        <w:t xml:space="preserve"> </w:t>
      </w:r>
      <w:r w:rsidRPr="00BB3176">
        <w:rPr>
          <w:rFonts w:ascii="Garamond" w:hAnsi="Garamond" w:cs="Helvetica"/>
          <w:color w:val="000000"/>
          <w:lang w:val="en-GB"/>
        </w:rPr>
        <w:t>Barnard Library Textbook Affordability guide (</w:t>
      </w:r>
      <w:r w:rsidRPr="00BB3176">
        <w:rPr>
          <w:rFonts w:ascii="Garamond" w:hAnsi="Garamond" w:cs="Helvetica"/>
          <w:color w:val="0B4CB4"/>
          <w:lang w:val="en-GB"/>
        </w:rPr>
        <w:t>library.barnard.edu/textbook-affordability</w:t>
      </w:r>
      <w:r w:rsidRPr="00BB3176">
        <w:rPr>
          <w:rFonts w:ascii="Garamond" w:hAnsi="Garamond" w:cs="Helvetica"/>
          <w:color w:val="000000"/>
          <w:lang w:val="en-GB"/>
        </w:rPr>
        <w:t>). Undergraduate students who identify as first-generation and/or low-income students may check out items from the FLI</w:t>
      </w:r>
      <w:r w:rsidRPr="00BB3176">
        <w:rPr>
          <w:rFonts w:ascii="Garamond" w:hAnsi="Garamond" w:cs="Helvetica"/>
          <w:b/>
          <w:bCs/>
          <w:color w:val="000000"/>
          <w:lang w:val="en-GB"/>
        </w:rPr>
        <w:t xml:space="preserve"> </w:t>
      </w:r>
      <w:r w:rsidRPr="00BB3176">
        <w:rPr>
          <w:rFonts w:ascii="Garamond" w:hAnsi="Garamond" w:cs="Helvetica"/>
          <w:color w:val="000000"/>
          <w:lang w:val="en-GB"/>
        </w:rPr>
        <w:t>lending libraries in the Barnard Library (</w:t>
      </w:r>
      <w:r w:rsidRPr="00BB3176">
        <w:rPr>
          <w:rFonts w:ascii="Garamond" w:hAnsi="Garamond" w:cs="Helvetica"/>
          <w:color w:val="103CC0"/>
          <w:lang w:val="en-GB"/>
        </w:rPr>
        <w:t>library.barnard.edu/fli</w:t>
      </w:r>
      <w:r w:rsidRPr="00BB3176">
        <w:rPr>
          <w:rFonts w:ascii="Garamond" w:hAnsi="Garamond" w:cs="Helvetica"/>
          <w:color w:val="000000"/>
          <w:lang w:val="en-GB"/>
        </w:rPr>
        <w:t>) and in</w:t>
      </w:r>
      <w:r w:rsidRPr="00BB3176">
        <w:rPr>
          <w:rFonts w:ascii="Garamond" w:hAnsi="Garamond" w:cs="Helvetica"/>
          <w:b/>
          <w:bCs/>
          <w:color w:val="000000"/>
          <w:lang w:val="en-GB"/>
        </w:rPr>
        <w:t xml:space="preserve"> </w:t>
      </w:r>
      <w:r w:rsidRPr="00BB3176">
        <w:rPr>
          <w:rFonts w:ascii="Garamond" w:hAnsi="Garamond" w:cs="Helvetica"/>
          <w:color w:val="000000"/>
          <w:lang w:val="en-GB"/>
        </w:rPr>
        <w:t>Butler Library for an entire semester. Students may also consult with</w:t>
      </w:r>
      <w:r w:rsidRPr="00BB3176">
        <w:rPr>
          <w:rFonts w:ascii="Garamond" w:hAnsi="Garamond" w:cs="Helvetica"/>
          <w:b/>
          <w:bCs/>
          <w:color w:val="000000"/>
          <w:lang w:val="en-GB"/>
        </w:rPr>
        <w:t xml:space="preserve"> </w:t>
      </w:r>
      <w:r w:rsidRPr="00BB3176">
        <w:rPr>
          <w:rFonts w:ascii="Garamond" w:hAnsi="Garamond" w:cs="Helvetica"/>
          <w:color w:val="000000"/>
          <w:lang w:val="en-GB"/>
        </w:rPr>
        <w:t>their professors, the Dean of Studies, and the Financial Aid Office about</w:t>
      </w:r>
      <w:r w:rsidRPr="00BB3176">
        <w:rPr>
          <w:rFonts w:ascii="Garamond" w:hAnsi="Garamond" w:cs="Helvetica"/>
          <w:b/>
          <w:bCs/>
          <w:color w:val="000000"/>
          <w:lang w:val="en-GB"/>
        </w:rPr>
        <w:t xml:space="preserve"> </w:t>
      </w:r>
      <w:r w:rsidRPr="00BB3176">
        <w:rPr>
          <w:rFonts w:ascii="Garamond" w:hAnsi="Garamond" w:cs="Helvetica"/>
          <w:color w:val="000000"/>
          <w:lang w:val="en-GB"/>
        </w:rPr>
        <w:t>additional affordable alternatives for having access to course</w:t>
      </w:r>
      <w:r w:rsidRPr="00BB3176">
        <w:rPr>
          <w:rFonts w:ascii="Garamond" w:hAnsi="Garamond" w:cs="Helvetica"/>
          <w:b/>
          <w:bCs/>
          <w:color w:val="000000"/>
          <w:lang w:val="en-GB"/>
        </w:rPr>
        <w:t xml:space="preserve"> </w:t>
      </w:r>
      <w:r w:rsidRPr="00BB3176">
        <w:rPr>
          <w:rFonts w:ascii="Garamond" w:hAnsi="Garamond" w:cs="Helvetica"/>
          <w:color w:val="000000"/>
          <w:lang w:val="en-GB"/>
        </w:rPr>
        <w:t>texts. Visit the guide and talk to your professors and your librarian for</w:t>
      </w:r>
      <w:r w:rsidRPr="00BB3176">
        <w:rPr>
          <w:rFonts w:ascii="Garamond" w:hAnsi="Garamond" w:cs="Helvetica"/>
          <w:b/>
          <w:bCs/>
          <w:color w:val="000000"/>
          <w:lang w:val="en-GB"/>
        </w:rPr>
        <w:t xml:space="preserve"> </w:t>
      </w:r>
      <w:r w:rsidRPr="00BB3176">
        <w:rPr>
          <w:rFonts w:ascii="Garamond" w:hAnsi="Garamond" w:cs="Helvetica"/>
          <w:color w:val="000000"/>
          <w:lang w:val="en-GB"/>
        </w:rPr>
        <w:t>more details.</w:t>
      </w:r>
    </w:p>
    <w:p w14:paraId="5580449B" w14:textId="77777777" w:rsidR="00D71D6E" w:rsidRDefault="00D71D6E" w:rsidP="00DE5907">
      <w:pPr>
        <w:spacing w:line="276" w:lineRule="auto"/>
        <w:rPr>
          <w:rFonts w:ascii="Garamond" w:hAnsi="Garamond" w:cs="Helvetica"/>
          <w:color w:val="000000"/>
          <w:lang w:val="en-GB"/>
        </w:rPr>
      </w:pPr>
      <w:r>
        <w:rPr>
          <w:rFonts w:ascii="Garamond" w:hAnsi="Garamond" w:cs="Helvetica"/>
          <w:b/>
          <w:bCs/>
          <w:color w:val="000000"/>
          <w:lang w:val="en-GB"/>
        </w:rPr>
        <w:t>COURSE READINGS</w:t>
      </w:r>
    </w:p>
    <w:p w14:paraId="6173F275" w14:textId="4113BB94" w:rsidR="00D71D6E" w:rsidRPr="00D71D6E" w:rsidRDefault="00D71D6E" w:rsidP="00DE5907">
      <w:pPr>
        <w:spacing w:line="276" w:lineRule="auto"/>
        <w:rPr>
          <w:rFonts w:ascii="Garamond" w:hAnsi="Garamond"/>
        </w:rPr>
      </w:pPr>
      <w:r>
        <w:rPr>
          <w:rFonts w:ascii="Garamond" w:hAnsi="Garamond" w:cs="Helvetica"/>
          <w:color w:val="000000"/>
          <w:lang w:val="en-GB"/>
        </w:rPr>
        <w:t xml:space="preserve">All required readings for class will be available via Courseworks. There are not texts required for purchase in this class. </w:t>
      </w:r>
    </w:p>
    <w:p w14:paraId="73F98281" w14:textId="40ECFE4B" w:rsidR="000E1341" w:rsidRPr="000E1341" w:rsidRDefault="00D71D6E" w:rsidP="00DE5907">
      <w:pPr>
        <w:spacing w:line="276" w:lineRule="auto"/>
        <w:rPr>
          <w:rFonts w:ascii="Garamond" w:hAnsi="Garamond"/>
          <w:b/>
          <w:bCs/>
        </w:rPr>
      </w:pPr>
      <w:r w:rsidRPr="000E1341">
        <w:rPr>
          <w:rFonts w:ascii="Garamond" w:hAnsi="Garamond"/>
          <w:b/>
          <w:bCs/>
        </w:rPr>
        <w:t>COURSE SCHEDULE</w:t>
      </w:r>
    </w:p>
    <w:p w14:paraId="452717E5" w14:textId="1353108C" w:rsidR="00131B10" w:rsidRPr="00131B10" w:rsidRDefault="00131B10" w:rsidP="00DE5907">
      <w:pPr>
        <w:spacing w:line="276" w:lineRule="auto"/>
        <w:rPr>
          <w:rFonts w:ascii="Garamond" w:hAnsi="Garamond"/>
        </w:rPr>
      </w:pPr>
      <w:r>
        <w:rPr>
          <w:rFonts w:ascii="Garamond" w:hAnsi="Garamond"/>
        </w:rPr>
        <w:t>1. W</w:t>
      </w:r>
      <w:r w:rsidR="00813DD4" w:rsidRPr="00131B10">
        <w:rPr>
          <w:rFonts w:ascii="Garamond" w:hAnsi="Garamond"/>
        </w:rPr>
        <w:t xml:space="preserve">eek of January 19: </w:t>
      </w:r>
      <w:r w:rsidR="007D47CA">
        <w:rPr>
          <w:rFonts w:ascii="Garamond" w:hAnsi="Garamond"/>
        </w:rPr>
        <w:t xml:space="preserve">What and Why Sex? </w:t>
      </w:r>
    </w:p>
    <w:p w14:paraId="44394D0E" w14:textId="77777777" w:rsidR="00E03D52" w:rsidRDefault="00E03D52" w:rsidP="00E03D52">
      <w:pPr>
        <w:pStyle w:val="ListParagraph"/>
        <w:numPr>
          <w:ilvl w:val="0"/>
          <w:numId w:val="22"/>
        </w:numPr>
        <w:spacing w:line="276" w:lineRule="auto"/>
        <w:rPr>
          <w:rFonts w:ascii="Garamond" w:hAnsi="Garamond"/>
        </w:rPr>
      </w:pPr>
      <w:r w:rsidRPr="0041242E">
        <w:rPr>
          <w:rFonts w:ascii="Garamond" w:hAnsi="Garamond"/>
        </w:rPr>
        <w:t xml:space="preserve">Elisabeth Lloyd, </w:t>
      </w:r>
      <w:r>
        <w:rPr>
          <w:rFonts w:ascii="Garamond" w:hAnsi="Garamond"/>
        </w:rPr>
        <w:t>“</w:t>
      </w:r>
      <w:hyperlink r:id="rId15" w:history="1">
        <w:r w:rsidRPr="00F035C7">
          <w:rPr>
            <w:rStyle w:val="Hyperlink"/>
            <w:rFonts w:ascii="Garamond" w:hAnsi="Garamond"/>
          </w:rPr>
          <w:t>The Orgasm Wars</w:t>
        </w:r>
      </w:hyperlink>
      <w:r>
        <w:rPr>
          <w:rFonts w:ascii="Garamond" w:hAnsi="Garamond"/>
        </w:rPr>
        <w:t>”</w:t>
      </w:r>
    </w:p>
    <w:p w14:paraId="654DECAC" w14:textId="77777777" w:rsidR="00E03D52" w:rsidRPr="00503E24" w:rsidRDefault="00E03D52" w:rsidP="00E03D52">
      <w:pPr>
        <w:pStyle w:val="ListParagraph"/>
        <w:numPr>
          <w:ilvl w:val="0"/>
          <w:numId w:val="22"/>
        </w:numPr>
        <w:spacing w:after="0" w:line="276" w:lineRule="auto"/>
        <w:jc w:val="both"/>
        <w:rPr>
          <w:rFonts w:ascii="Garamond" w:eastAsia="Times New Roman" w:hAnsi="Garamond" w:cs="Times New Roman"/>
          <w:kern w:val="0"/>
          <w14:ligatures w14:val="none"/>
        </w:rPr>
      </w:pPr>
      <w:r w:rsidRPr="00782823">
        <w:rPr>
          <w:rFonts w:ascii="Garamond" w:eastAsia="Times New Roman" w:hAnsi="Garamond" w:cs="Times New Roman"/>
          <w:kern w:val="0"/>
          <w14:ligatures w14:val="none"/>
        </w:rPr>
        <w:t xml:space="preserve">SMSNA, </w:t>
      </w:r>
      <w:r>
        <w:rPr>
          <w:rFonts w:ascii="Garamond" w:eastAsia="Times New Roman" w:hAnsi="Garamond" w:cs="Times New Roman"/>
          <w:kern w:val="0"/>
          <w14:ligatures w14:val="none"/>
        </w:rPr>
        <w:t>“</w:t>
      </w:r>
      <w:hyperlink r:id="rId16" w:history="1">
        <w:r w:rsidRPr="00782823">
          <w:rPr>
            <w:rStyle w:val="Hyperlink"/>
            <w:rFonts w:ascii="Garamond" w:eastAsia="Times New Roman" w:hAnsi="Garamond" w:cs="Times New Roman"/>
            <w:kern w:val="0"/>
            <w14:ligatures w14:val="none"/>
          </w:rPr>
          <w:t>An Overview of the Sexual Response Cycle</w:t>
        </w:r>
      </w:hyperlink>
      <w:r w:rsidRPr="00782823">
        <w:rPr>
          <w:rFonts w:ascii="Garamond" w:eastAsia="Times New Roman" w:hAnsi="Garamond" w:cs="Times New Roman"/>
          <w:kern w:val="0"/>
          <w14:ligatures w14:val="none"/>
        </w:rPr>
        <w:t>”</w:t>
      </w:r>
    </w:p>
    <w:p w14:paraId="5CC3E5DC" w14:textId="77777777" w:rsidR="00E03D52" w:rsidRPr="00131B10" w:rsidRDefault="00E03D52" w:rsidP="00E03D52">
      <w:pPr>
        <w:pStyle w:val="ListParagraph"/>
        <w:numPr>
          <w:ilvl w:val="0"/>
          <w:numId w:val="22"/>
        </w:numPr>
        <w:spacing w:line="276" w:lineRule="auto"/>
        <w:rPr>
          <w:rFonts w:ascii="Garamond" w:hAnsi="Garamond"/>
        </w:rPr>
      </w:pPr>
      <w:r>
        <w:rPr>
          <w:rFonts w:ascii="Garamond" w:hAnsi="Garamond"/>
        </w:rPr>
        <w:t>Audre Lorde, “</w:t>
      </w:r>
      <w:hyperlink r:id="rId17" w:history="1">
        <w:r w:rsidRPr="00F035C7">
          <w:rPr>
            <w:rStyle w:val="Hyperlink"/>
            <w:rFonts w:ascii="Garamond" w:hAnsi="Garamond"/>
          </w:rPr>
          <w:t>The Uses of the Erotic: The Erotic as Power</w:t>
        </w:r>
      </w:hyperlink>
      <w:r>
        <w:rPr>
          <w:rFonts w:ascii="Garamond" w:hAnsi="Garamond"/>
        </w:rPr>
        <w:t>”</w:t>
      </w:r>
    </w:p>
    <w:p w14:paraId="5EE5C37A" w14:textId="081D8E56" w:rsidR="00813DD4" w:rsidRPr="00900B76" w:rsidRDefault="00C4738F" w:rsidP="00DE5907">
      <w:pPr>
        <w:spacing w:line="276" w:lineRule="auto"/>
        <w:rPr>
          <w:rFonts w:ascii="Garamond" w:hAnsi="Garamond"/>
        </w:rPr>
      </w:pPr>
      <w:r>
        <w:rPr>
          <w:rFonts w:ascii="Garamond" w:hAnsi="Garamond"/>
        </w:rPr>
        <w:t xml:space="preserve">2. </w:t>
      </w:r>
      <w:r w:rsidR="00813DD4" w:rsidRPr="00900B76">
        <w:rPr>
          <w:rFonts w:ascii="Garamond" w:hAnsi="Garamond"/>
        </w:rPr>
        <w:t>Week of January 26: Phrenology</w:t>
      </w:r>
      <w:r w:rsidR="00F035C7">
        <w:rPr>
          <w:rFonts w:ascii="Garamond" w:hAnsi="Garamond"/>
        </w:rPr>
        <w:t>, Masturbation,</w:t>
      </w:r>
      <w:r w:rsidR="00813DD4" w:rsidRPr="00900B76">
        <w:rPr>
          <w:rFonts w:ascii="Garamond" w:hAnsi="Garamond"/>
        </w:rPr>
        <w:t xml:space="preserve"> and the </w:t>
      </w:r>
      <w:r w:rsidR="00AB0535">
        <w:rPr>
          <w:rFonts w:ascii="Garamond" w:hAnsi="Garamond"/>
        </w:rPr>
        <w:t xml:space="preserve">Nineteenth-Century </w:t>
      </w:r>
      <w:r w:rsidR="00D111BF">
        <w:rPr>
          <w:rFonts w:ascii="Garamond" w:hAnsi="Garamond"/>
        </w:rPr>
        <w:t>Discovery of Sex</w:t>
      </w:r>
    </w:p>
    <w:p w14:paraId="26FB43E7" w14:textId="6074D3A5" w:rsidR="00F7481E" w:rsidRPr="003164C5" w:rsidRDefault="0042426C" w:rsidP="003164C5">
      <w:pPr>
        <w:pStyle w:val="ListParagraph"/>
        <w:numPr>
          <w:ilvl w:val="0"/>
          <w:numId w:val="12"/>
        </w:numPr>
        <w:spacing w:line="276" w:lineRule="auto"/>
        <w:rPr>
          <w:rFonts w:ascii="Garamond" w:hAnsi="Garamond"/>
        </w:rPr>
      </w:pPr>
      <w:r>
        <w:rPr>
          <w:rFonts w:ascii="Garamond" w:eastAsia="Times New Roman" w:hAnsi="Garamond" w:cs="Times New Roman"/>
          <w:kern w:val="0"/>
          <w14:ligatures w14:val="none"/>
        </w:rPr>
        <w:t xml:space="preserve">Helen Horowitz, “The Masturbation Scare and the Rise of Reform Physiology,” in </w:t>
      </w:r>
      <w:r>
        <w:rPr>
          <w:rFonts w:ascii="Garamond" w:eastAsia="Times New Roman" w:hAnsi="Garamond" w:cs="Times New Roman"/>
          <w:i/>
          <w:iCs/>
          <w:kern w:val="0"/>
          <w14:ligatures w14:val="none"/>
        </w:rPr>
        <w:t xml:space="preserve">Rereading Sex, </w:t>
      </w:r>
      <w:r>
        <w:rPr>
          <w:rFonts w:ascii="Garamond" w:eastAsia="Times New Roman" w:hAnsi="Garamond" w:cs="Times New Roman"/>
          <w:kern w:val="0"/>
          <w14:ligatures w14:val="none"/>
        </w:rPr>
        <w:t xml:space="preserve">86-122. </w:t>
      </w:r>
    </w:p>
    <w:p w14:paraId="75A7CBCF" w14:textId="4275F19D" w:rsidR="003164C5" w:rsidRDefault="003164C5" w:rsidP="00DE5907">
      <w:pPr>
        <w:pStyle w:val="ListParagraph"/>
        <w:numPr>
          <w:ilvl w:val="0"/>
          <w:numId w:val="12"/>
        </w:numPr>
        <w:spacing w:after="0" w:line="276" w:lineRule="auto"/>
        <w:rPr>
          <w:rFonts w:ascii="Garamond" w:eastAsia="Times New Roman" w:hAnsi="Garamond" w:cs="Times New Roman"/>
          <w:kern w:val="0"/>
          <w14:ligatures w14:val="none"/>
        </w:rPr>
      </w:pPr>
      <w:r>
        <w:rPr>
          <w:rFonts w:ascii="Garamond" w:eastAsia="Times New Roman" w:hAnsi="Garamond" w:cs="Times New Roman"/>
          <w:kern w:val="0"/>
          <w14:ligatures w14:val="none"/>
        </w:rPr>
        <w:t xml:space="preserve">Michel Foucault, </w:t>
      </w:r>
      <w:r w:rsidR="00E03D52">
        <w:rPr>
          <w:rFonts w:ascii="Garamond" w:eastAsia="Times New Roman" w:hAnsi="Garamond" w:cs="Times New Roman"/>
          <w:kern w:val="0"/>
          <w14:ligatures w14:val="none"/>
        </w:rPr>
        <w:t>“Part 3</w:t>
      </w:r>
      <w:r>
        <w:rPr>
          <w:rFonts w:ascii="Garamond" w:eastAsia="Times New Roman" w:hAnsi="Garamond" w:cs="Times New Roman"/>
          <w:kern w:val="0"/>
          <w14:ligatures w14:val="none"/>
        </w:rPr>
        <w:t xml:space="preserve">,” </w:t>
      </w:r>
      <w:r>
        <w:rPr>
          <w:rFonts w:ascii="Garamond" w:eastAsia="Times New Roman" w:hAnsi="Garamond" w:cs="Times New Roman"/>
          <w:i/>
          <w:iCs/>
          <w:kern w:val="0"/>
          <w14:ligatures w14:val="none"/>
        </w:rPr>
        <w:t xml:space="preserve">The History of Sexuality Volume 1, </w:t>
      </w:r>
    </w:p>
    <w:p w14:paraId="5428C128" w14:textId="18935DE6" w:rsidR="003164C5" w:rsidRDefault="003164C5" w:rsidP="00DE5907">
      <w:pPr>
        <w:pStyle w:val="ListParagraph"/>
        <w:numPr>
          <w:ilvl w:val="0"/>
          <w:numId w:val="12"/>
        </w:numPr>
        <w:spacing w:after="0" w:line="276" w:lineRule="auto"/>
        <w:rPr>
          <w:rFonts w:ascii="Garamond" w:eastAsia="Times New Roman" w:hAnsi="Garamond" w:cs="Times New Roman"/>
          <w:kern w:val="0"/>
          <w14:ligatures w14:val="none"/>
        </w:rPr>
      </w:pPr>
      <w:r>
        <w:rPr>
          <w:rFonts w:ascii="Garamond" w:eastAsia="Times New Roman" w:hAnsi="Garamond" w:cs="Times New Roman"/>
          <w:kern w:val="0"/>
          <w14:ligatures w14:val="none"/>
        </w:rPr>
        <w:t xml:space="preserve">Greta LaFleur, “The Natural History of Sexuality,” in </w:t>
      </w:r>
      <w:r>
        <w:rPr>
          <w:rFonts w:ascii="Garamond" w:eastAsia="Times New Roman" w:hAnsi="Garamond" w:cs="Times New Roman"/>
          <w:i/>
          <w:iCs/>
          <w:kern w:val="0"/>
          <w14:ligatures w14:val="none"/>
        </w:rPr>
        <w:t xml:space="preserve">The Natural History of Sexuality, </w:t>
      </w:r>
      <w:r>
        <w:rPr>
          <w:rFonts w:ascii="Garamond" w:eastAsia="Times New Roman" w:hAnsi="Garamond" w:cs="Times New Roman"/>
          <w:kern w:val="0"/>
          <w14:ligatures w14:val="none"/>
        </w:rPr>
        <w:t xml:space="preserve">32-62. </w:t>
      </w:r>
    </w:p>
    <w:p w14:paraId="44934895" w14:textId="1E7B4E4C" w:rsidR="005E038D" w:rsidRPr="005E038D" w:rsidRDefault="005E038D" w:rsidP="00DE5907">
      <w:pPr>
        <w:pStyle w:val="ListParagraph"/>
        <w:numPr>
          <w:ilvl w:val="0"/>
          <w:numId w:val="12"/>
        </w:numPr>
        <w:spacing w:line="276" w:lineRule="auto"/>
        <w:rPr>
          <w:rFonts w:ascii="Garamond" w:hAnsi="Garamond"/>
        </w:rPr>
      </w:pPr>
      <w:r w:rsidRPr="00F7481E">
        <w:rPr>
          <w:rFonts w:ascii="Garamond" w:hAnsi="Garamond"/>
        </w:rPr>
        <w:t xml:space="preserve">Robert Tobin, </w:t>
      </w:r>
      <w:r>
        <w:rPr>
          <w:rFonts w:ascii="Garamond" w:hAnsi="Garamond"/>
        </w:rPr>
        <w:t>“</w:t>
      </w:r>
      <w:r w:rsidRPr="00F7481E">
        <w:rPr>
          <w:rFonts w:ascii="Garamond" w:hAnsi="Garamond"/>
        </w:rPr>
        <w:t>Introduction,</w:t>
      </w:r>
      <w:r>
        <w:rPr>
          <w:rFonts w:ascii="Garamond" w:hAnsi="Garamond"/>
        </w:rPr>
        <w:t>”</w:t>
      </w:r>
      <w:r w:rsidRPr="00F7481E">
        <w:rPr>
          <w:rFonts w:ascii="Garamond" w:hAnsi="Garamond"/>
        </w:rPr>
        <w:t xml:space="preserve"> in </w:t>
      </w:r>
      <w:r w:rsidRPr="00F7481E">
        <w:rPr>
          <w:rFonts w:ascii="Garamond" w:hAnsi="Garamond"/>
          <w:i/>
          <w:iCs/>
        </w:rPr>
        <w:t>Peripheral Desires</w:t>
      </w:r>
      <w:r w:rsidRPr="00F7481E">
        <w:rPr>
          <w:rFonts w:ascii="Garamond" w:hAnsi="Garamond"/>
        </w:rPr>
        <w:t xml:space="preserve">, 1-26. </w:t>
      </w:r>
    </w:p>
    <w:p w14:paraId="1EB118ED" w14:textId="133FD1AD" w:rsidR="0004228F" w:rsidRPr="00900B76" w:rsidRDefault="00C4738F" w:rsidP="0004228F">
      <w:pPr>
        <w:spacing w:line="276" w:lineRule="auto"/>
        <w:rPr>
          <w:rFonts w:ascii="Garamond" w:hAnsi="Garamond"/>
        </w:rPr>
      </w:pPr>
      <w:r>
        <w:rPr>
          <w:rFonts w:ascii="Garamond" w:hAnsi="Garamond"/>
        </w:rPr>
        <w:t xml:space="preserve">3. </w:t>
      </w:r>
      <w:r w:rsidR="00813DD4" w:rsidRPr="00900B76">
        <w:rPr>
          <w:rFonts w:ascii="Garamond" w:hAnsi="Garamond"/>
        </w:rPr>
        <w:t xml:space="preserve">Week of February 2: </w:t>
      </w:r>
      <w:r w:rsidR="000D1278">
        <w:rPr>
          <w:rFonts w:ascii="Garamond" w:hAnsi="Garamond"/>
        </w:rPr>
        <w:t>The Codification of Sexual Science</w:t>
      </w:r>
      <w:r w:rsidR="0004228F">
        <w:rPr>
          <w:rFonts w:ascii="Garamond" w:hAnsi="Garamond"/>
        </w:rPr>
        <w:t xml:space="preserve"> </w:t>
      </w:r>
      <w:r w:rsidR="0004228F" w:rsidRPr="002B2BD0">
        <w:rPr>
          <w:rFonts w:ascii="Garamond" w:hAnsi="Garamond"/>
          <w:b/>
          <w:bCs/>
        </w:rPr>
        <w:t xml:space="preserve">(Archives visit: </w:t>
      </w:r>
      <w:r w:rsidR="00E0480E">
        <w:rPr>
          <w:rFonts w:ascii="Garamond" w:hAnsi="Garamond"/>
          <w:b/>
          <w:bCs/>
        </w:rPr>
        <w:t>Olivia Newsome</w:t>
      </w:r>
      <w:r w:rsidR="0004228F">
        <w:rPr>
          <w:rFonts w:ascii="Garamond" w:hAnsi="Garamond"/>
          <w:b/>
          <w:bCs/>
        </w:rPr>
        <w:t xml:space="preserve"> to Present</w:t>
      </w:r>
      <w:r w:rsidR="0004228F" w:rsidRPr="002B2BD0">
        <w:rPr>
          <w:rFonts w:ascii="Garamond" w:hAnsi="Garamond"/>
          <w:b/>
          <w:bCs/>
        </w:rPr>
        <w:t xml:space="preserve"> on the Nancy Friday Papers)</w:t>
      </w:r>
    </w:p>
    <w:p w14:paraId="4058BE91" w14:textId="77777777" w:rsidR="00E03D52" w:rsidRPr="00E03D52" w:rsidRDefault="00310ACD" w:rsidP="00E03D52">
      <w:pPr>
        <w:pStyle w:val="ListParagraph"/>
        <w:numPr>
          <w:ilvl w:val="0"/>
          <w:numId w:val="13"/>
        </w:numPr>
        <w:spacing w:after="0" w:line="276" w:lineRule="auto"/>
        <w:rPr>
          <w:rFonts w:ascii="Garamond" w:eastAsia="Times New Roman" w:hAnsi="Garamond" w:cs="Times New Roman"/>
          <w:kern w:val="0"/>
          <w14:ligatures w14:val="none"/>
        </w:rPr>
      </w:pPr>
      <w:r w:rsidRPr="00310ACD">
        <w:rPr>
          <w:rFonts w:ascii="Garamond" w:hAnsi="Garamond"/>
        </w:rPr>
        <w:lastRenderedPageBreak/>
        <w:t xml:space="preserve">Laurie Marhoefer, “Was the Homosexual Made White? Race, Empire, and Analogy in Gay and Trans Thought in Twentieth-Century Germany,” </w:t>
      </w:r>
      <w:r w:rsidRPr="00310ACD">
        <w:rPr>
          <w:rFonts w:ascii="Garamond" w:hAnsi="Garamond"/>
          <w:i/>
          <w:iCs/>
        </w:rPr>
        <w:t>Gender &amp; History</w:t>
      </w:r>
      <w:r w:rsidRPr="00310ACD">
        <w:rPr>
          <w:rFonts w:ascii="Garamond" w:hAnsi="Garamond"/>
        </w:rPr>
        <w:t xml:space="preserve"> 31, no. 1 (2019): 91–114.</w:t>
      </w:r>
    </w:p>
    <w:p w14:paraId="4C6AAA17" w14:textId="5B5BA0B9" w:rsidR="004479DB" w:rsidRPr="00E03D52" w:rsidRDefault="00741BD2" w:rsidP="00E03D52">
      <w:pPr>
        <w:pStyle w:val="ListParagraph"/>
        <w:numPr>
          <w:ilvl w:val="0"/>
          <w:numId w:val="13"/>
        </w:numPr>
        <w:spacing w:after="0" w:line="276" w:lineRule="auto"/>
        <w:rPr>
          <w:rFonts w:ascii="Garamond" w:eastAsia="Times New Roman" w:hAnsi="Garamond" w:cs="Times New Roman"/>
          <w:kern w:val="0"/>
          <w14:ligatures w14:val="none"/>
        </w:rPr>
      </w:pPr>
      <w:r>
        <w:rPr>
          <w:rFonts w:ascii="Garamond" w:eastAsia="Times New Roman" w:hAnsi="Garamond" w:cs="Times New Roman"/>
          <w:kern w:val="0"/>
          <w14:ligatures w14:val="none"/>
        </w:rPr>
        <w:t>Kirsten Leng, “</w:t>
      </w:r>
      <w:r w:rsidRPr="00741BD2">
        <w:rPr>
          <w:rFonts w:ascii="Garamond" w:eastAsia="Times New Roman" w:hAnsi="Garamond" w:cs="Times New Roman"/>
          <w:kern w:val="0"/>
          <w14:ligatures w14:val="none"/>
        </w:rPr>
        <w:t>Redefining the Female Sex Drive</w:t>
      </w:r>
      <w:r>
        <w:rPr>
          <w:rFonts w:ascii="Garamond" w:eastAsia="Times New Roman" w:hAnsi="Garamond" w:cs="Times New Roman"/>
          <w:kern w:val="0"/>
          <w14:ligatures w14:val="none"/>
        </w:rPr>
        <w:t xml:space="preserve">,” in </w:t>
      </w:r>
      <w:r>
        <w:rPr>
          <w:rFonts w:ascii="Garamond" w:eastAsia="Times New Roman" w:hAnsi="Garamond" w:cs="Times New Roman"/>
          <w:i/>
          <w:iCs/>
          <w:kern w:val="0"/>
          <w14:ligatures w14:val="none"/>
        </w:rPr>
        <w:t xml:space="preserve">Women Sexologists, </w:t>
      </w:r>
      <w:r>
        <w:rPr>
          <w:rFonts w:ascii="Garamond" w:eastAsia="Times New Roman" w:hAnsi="Garamond" w:cs="Times New Roman"/>
          <w:kern w:val="0"/>
          <w14:ligatures w14:val="none"/>
        </w:rPr>
        <w:t>78-128.</w:t>
      </w:r>
    </w:p>
    <w:p w14:paraId="77EA1E79" w14:textId="7D8540DB" w:rsidR="00A10369" w:rsidRPr="00B13738" w:rsidRDefault="00615380" w:rsidP="00DE5907">
      <w:pPr>
        <w:pStyle w:val="ListParagraph"/>
        <w:numPr>
          <w:ilvl w:val="0"/>
          <w:numId w:val="13"/>
        </w:numPr>
        <w:spacing w:line="276" w:lineRule="auto"/>
        <w:rPr>
          <w:rFonts w:ascii="Garamond" w:hAnsi="Garamond"/>
        </w:rPr>
      </w:pPr>
      <w:r>
        <w:rPr>
          <w:rFonts w:ascii="Garamond" w:hAnsi="Garamond"/>
        </w:rPr>
        <w:t xml:space="preserve">Katie Sutton, “Discovering Hormones,” in </w:t>
      </w:r>
      <w:r w:rsidRPr="00AB0233">
        <w:rPr>
          <w:rFonts w:ascii="Garamond" w:eastAsia="Times New Roman" w:hAnsi="Garamond" w:cs="Times New Roman"/>
          <w:i/>
          <w:iCs/>
          <w:kern w:val="0"/>
          <w14:ligatures w14:val="none"/>
        </w:rPr>
        <w:t>Sex between Body and Mind: Psychoanalysis and Sexology in the German-Speaking World, 1890s-1930</w:t>
      </w:r>
    </w:p>
    <w:p w14:paraId="224311EB" w14:textId="27DC6DD3" w:rsidR="002E6516" w:rsidRDefault="001142BE" w:rsidP="00DE5907">
      <w:pPr>
        <w:pStyle w:val="ListParagraph"/>
        <w:numPr>
          <w:ilvl w:val="0"/>
          <w:numId w:val="13"/>
        </w:numPr>
        <w:spacing w:line="276" w:lineRule="auto"/>
        <w:rPr>
          <w:rFonts w:ascii="Garamond" w:hAnsi="Garamond"/>
        </w:rPr>
      </w:pPr>
      <w:r>
        <w:rPr>
          <w:rFonts w:ascii="Garamond" w:hAnsi="Garamond"/>
        </w:rPr>
        <w:t>Siobhan Somerville, “Race and Homosexuality.”</w:t>
      </w:r>
    </w:p>
    <w:p w14:paraId="06592987" w14:textId="0E4E267A" w:rsidR="00813DD4" w:rsidRPr="00C4738F" w:rsidRDefault="00C4738F" w:rsidP="00DE5907">
      <w:pPr>
        <w:spacing w:line="276" w:lineRule="auto"/>
        <w:rPr>
          <w:rFonts w:ascii="Garamond" w:hAnsi="Garamond"/>
        </w:rPr>
      </w:pPr>
      <w:r w:rsidRPr="00C4738F">
        <w:rPr>
          <w:rFonts w:ascii="Garamond" w:hAnsi="Garamond"/>
        </w:rPr>
        <w:t>4.</w:t>
      </w:r>
      <w:r>
        <w:rPr>
          <w:rFonts w:ascii="Garamond" w:hAnsi="Garamond"/>
        </w:rPr>
        <w:t xml:space="preserve"> </w:t>
      </w:r>
      <w:r w:rsidR="000D1278" w:rsidRPr="00C4738F">
        <w:rPr>
          <w:rFonts w:ascii="Garamond" w:hAnsi="Garamond"/>
        </w:rPr>
        <w:t xml:space="preserve">Week of February 9: </w:t>
      </w:r>
      <w:r w:rsidR="00813DD4" w:rsidRPr="00C4738F">
        <w:rPr>
          <w:rFonts w:ascii="Garamond" w:hAnsi="Garamond"/>
        </w:rPr>
        <w:t xml:space="preserve">Sexual Science </w:t>
      </w:r>
      <w:r w:rsidR="00D111BF">
        <w:rPr>
          <w:rFonts w:ascii="Garamond" w:hAnsi="Garamond"/>
        </w:rPr>
        <w:t>and</w:t>
      </w:r>
      <w:r w:rsidR="00813DD4" w:rsidRPr="00C4738F">
        <w:rPr>
          <w:rFonts w:ascii="Garamond" w:hAnsi="Garamond"/>
        </w:rPr>
        <w:t xml:space="preserve"> Psychoanalysis</w:t>
      </w:r>
    </w:p>
    <w:p w14:paraId="5C9E52A6" w14:textId="51D861A7" w:rsidR="00B13738" w:rsidRDefault="00B13738" w:rsidP="00DE5907">
      <w:pPr>
        <w:pStyle w:val="ListParagraph"/>
        <w:numPr>
          <w:ilvl w:val="0"/>
          <w:numId w:val="14"/>
        </w:numPr>
        <w:spacing w:line="276" w:lineRule="auto"/>
        <w:rPr>
          <w:rFonts w:ascii="Garamond" w:hAnsi="Garamond"/>
        </w:rPr>
      </w:pPr>
      <w:r>
        <w:rPr>
          <w:rFonts w:ascii="Garamond" w:hAnsi="Garamond"/>
        </w:rPr>
        <w:t>Annemarie Jagose, “</w:t>
      </w:r>
      <w:r w:rsidRPr="00A10369">
        <w:rPr>
          <w:rFonts w:ascii="Garamond" w:hAnsi="Garamond"/>
        </w:rPr>
        <w:t>About Time: Simultaneous Orgasm</w:t>
      </w:r>
      <w:r>
        <w:rPr>
          <w:rFonts w:ascii="Garamond" w:hAnsi="Garamond"/>
        </w:rPr>
        <w:t xml:space="preserve"> </w:t>
      </w:r>
      <w:r w:rsidRPr="00A10369">
        <w:rPr>
          <w:rFonts w:ascii="Garamond" w:hAnsi="Garamond"/>
        </w:rPr>
        <w:t>and Sexual Normalcy</w:t>
      </w:r>
      <w:r>
        <w:rPr>
          <w:rFonts w:ascii="Garamond" w:hAnsi="Garamond"/>
        </w:rPr>
        <w:t xml:space="preserve">,” in </w:t>
      </w:r>
      <w:r>
        <w:rPr>
          <w:rFonts w:ascii="Garamond" w:hAnsi="Garamond"/>
          <w:i/>
          <w:iCs/>
        </w:rPr>
        <w:t xml:space="preserve">Orgasmology, </w:t>
      </w:r>
      <w:r>
        <w:rPr>
          <w:rFonts w:ascii="Garamond" w:hAnsi="Garamond"/>
        </w:rPr>
        <w:t xml:space="preserve">40-77. </w:t>
      </w:r>
    </w:p>
    <w:p w14:paraId="6A4058E2" w14:textId="14EA0DB6" w:rsidR="00C16827" w:rsidRDefault="00C16827" w:rsidP="00DE5907">
      <w:pPr>
        <w:pStyle w:val="ListParagraph"/>
        <w:numPr>
          <w:ilvl w:val="0"/>
          <w:numId w:val="14"/>
        </w:numPr>
        <w:spacing w:after="0" w:line="276" w:lineRule="auto"/>
        <w:rPr>
          <w:rFonts w:ascii="Garamond" w:hAnsi="Garamond"/>
        </w:rPr>
      </w:pPr>
      <w:r>
        <w:rPr>
          <w:rFonts w:ascii="Garamond" w:hAnsi="Garamond"/>
        </w:rPr>
        <w:t xml:space="preserve">Marie-Jo Buhle, “Dissent in the Ranks,” in </w:t>
      </w:r>
      <w:r>
        <w:rPr>
          <w:rFonts w:ascii="Garamond" w:hAnsi="Garamond"/>
          <w:i/>
          <w:iCs/>
        </w:rPr>
        <w:t xml:space="preserve">Feminism and its Discontents, </w:t>
      </w:r>
      <w:r>
        <w:rPr>
          <w:rFonts w:ascii="Garamond" w:hAnsi="Garamond"/>
        </w:rPr>
        <w:t>53-84.</w:t>
      </w:r>
      <w:r w:rsidR="00110FB9">
        <w:rPr>
          <w:rFonts w:ascii="Garamond" w:hAnsi="Garamond"/>
        </w:rPr>
        <w:t xml:space="preserve"> </w:t>
      </w:r>
    </w:p>
    <w:p w14:paraId="7AC5C1B8" w14:textId="23DD68B1" w:rsidR="00A47C78" w:rsidRDefault="00110FB9" w:rsidP="00DE5907">
      <w:pPr>
        <w:pStyle w:val="ListParagraph"/>
        <w:numPr>
          <w:ilvl w:val="0"/>
          <w:numId w:val="14"/>
        </w:numPr>
        <w:spacing w:after="0" w:line="276" w:lineRule="auto"/>
        <w:rPr>
          <w:rFonts w:ascii="Garamond" w:hAnsi="Garamond"/>
        </w:rPr>
      </w:pPr>
      <w:commentRangeStart w:id="0"/>
      <w:r>
        <w:rPr>
          <w:rFonts w:ascii="Garamond" w:hAnsi="Garamond"/>
        </w:rPr>
        <w:t xml:space="preserve">Marie-Jo Buhle, “Feminism, Freudianism, and Female Subjectivity,” in </w:t>
      </w:r>
      <w:r>
        <w:rPr>
          <w:rFonts w:ascii="Garamond" w:hAnsi="Garamond"/>
          <w:i/>
          <w:iCs/>
        </w:rPr>
        <w:t xml:space="preserve">Feminism and its Discontents, </w:t>
      </w:r>
      <w:r>
        <w:rPr>
          <w:rFonts w:ascii="Garamond" w:hAnsi="Garamond"/>
        </w:rPr>
        <w:t xml:space="preserve">22-52. OR Kirsten Leng, “The Erotics of Racial Regeneration,” in </w:t>
      </w:r>
      <w:r>
        <w:rPr>
          <w:rFonts w:ascii="Garamond" w:hAnsi="Garamond"/>
          <w:i/>
          <w:iCs/>
        </w:rPr>
        <w:t xml:space="preserve">Women Sexologists, </w:t>
      </w:r>
      <w:r>
        <w:rPr>
          <w:rFonts w:ascii="Garamond" w:hAnsi="Garamond"/>
        </w:rPr>
        <w:t xml:space="preserve">184. </w:t>
      </w:r>
      <w:commentRangeEnd w:id="0"/>
      <w:r w:rsidR="00EA34AB">
        <w:rPr>
          <w:rStyle w:val="CommentReference"/>
          <w:rFonts w:ascii="Garamond" w:hAnsi="Garamond"/>
          <w:sz w:val="24"/>
          <w:szCs w:val="24"/>
        </w:rPr>
        <w:commentReference w:id="0"/>
      </w:r>
    </w:p>
    <w:p w14:paraId="6AC94757" w14:textId="388FC546" w:rsidR="007A4E79" w:rsidRDefault="000B6862" w:rsidP="00DE5907">
      <w:pPr>
        <w:numPr>
          <w:ilvl w:val="0"/>
          <w:numId w:val="14"/>
        </w:numPr>
        <w:spacing w:before="100" w:beforeAutospacing="1" w:line="276" w:lineRule="auto"/>
        <w:rPr>
          <w:rFonts w:ascii="Garamond" w:eastAsia="Times New Roman" w:hAnsi="Garamond" w:cs="Times New Roman"/>
          <w:kern w:val="0"/>
          <w14:ligatures w14:val="none"/>
        </w:rPr>
      </w:pPr>
      <w:r w:rsidRPr="00AB0233">
        <w:rPr>
          <w:rFonts w:ascii="Garamond" w:eastAsia="Times New Roman" w:hAnsi="Garamond" w:cs="Times New Roman"/>
          <w:kern w:val="0"/>
          <w14:ligatures w14:val="none"/>
        </w:rPr>
        <w:t xml:space="preserve">Katie </w:t>
      </w:r>
      <w:r w:rsidR="007A4E79" w:rsidRPr="00AB0233">
        <w:rPr>
          <w:rFonts w:ascii="Garamond" w:eastAsia="Times New Roman" w:hAnsi="Garamond" w:cs="Times New Roman"/>
          <w:kern w:val="0"/>
          <w14:ligatures w14:val="none"/>
        </w:rPr>
        <w:t>Sutto</w:t>
      </w:r>
      <w:r>
        <w:rPr>
          <w:rFonts w:ascii="Garamond" w:eastAsia="Times New Roman" w:hAnsi="Garamond" w:cs="Times New Roman"/>
          <w:kern w:val="0"/>
          <w14:ligatures w14:val="none"/>
        </w:rPr>
        <w:t>n, “The Case of the Transvestite,” in</w:t>
      </w:r>
      <w:r w:rsidR="007A4E79" w:rsidRPr="00AB0233">
        <w:rPr>
          <w:rFonts w:ascii="Garamond" w:eastAsia="Times New Roman" w:hAnsi="Garamond" w:cs="Times New Roman"/>
          <w:kern w:val="0"/>
          <w14:ligatures w14:val="none"/>
        </w:rPr>
        <w:t xml:space="preserve"> </w:t>
      </w:r>
      <w:r w:rsidR="007A4E79" w:rsidRPr="00AB0233">
        <w:rPr>
          <w:rFonts w:ascii="Garamond" w:eastAsia="Times New Roman" w:hAnsi="Garamond" w:cs="Times New Roman"/>
          <w:i/>
          <w:iCs/>
          <w:kern w:val="0"/>
          <w14:ligatures w14:val="none"/>
        </w:rPr>
        <w:t>Sex between Body and Mind: Psychoanalysis and Sexology in the German-Speaking World, 1890s-1930s</w:t>
      </w:r>
      <w:r>
        <w:rPr>
          <w:rFonts w:ascii="Garamond" w:eastAsia="Times New Roman" w:hAnsi="Garamond" w:cs="Times New Roman"/>
          <w:kern w:val="0"/>
          <w14:ligatures w14:val="none"/>
        </w:rPr>
        <w:t xml:space="preserve">, 173-201. </w:t>
      </w:r>
    </w:p>
    <w:p w14:paraId="367D6A01" w14:textId="71DF9B09" w:rsidR="00900B76" w:rsidRPr="00900B76" w:rsidRDefault="00C4738F" w:rsidP="00DE5907">
      <w:pPr>
        <w:spacing w:line="276" w:lineRule="auto"/>
        <w:rPr>
          <w:rFonts w:ascii="Garamond" w:hAnsi="Garamond"/>
        </w:rPr>
      </w:pPr>
      <w:r>
        <w:rPr>
          <w:rFonts w:ascii="Garamond" w:hAnsi="Garamond"/>
        </w:rPr>
        <w:t xml:space="preserve">5. </w:t>
      </w:r>
      <w:r w:rsidR="000D1278">
        <w:rPr>
          <w:rFonts w:ascii="Garamond" w:hAnsi="Garamond"/>
        </w:rPr>
        <w:t xml:space="preserve">Week of February 16: </w:t>
      </w:r>
      <w:r w:rsidR="00900B76" w:rsidRPr="00900B76">
        <w:rPr>
          <w:rFonts w:ascii="Garamond" w:hAnsi="Garamond"/>
        </w:rPr>
        <w:t>Fascism</w:t>
      </w:r>
      <w:r w:rsidR="007A4E79">
        <w:rPr>
          <w:rFonts w:ascii="Garamond" w:hAnsi="Garamond"/>
        </w:rPr>
        <w:t>, Sexology,</w:t>
      </w:r>
      <w:r w:rsidR="00900B76" w:rsidRPr="00900B76">
        <w:rPr>
          <w:rFonts w:ascii="Garamond" w:hAnsi="Garamond"/>
        </w:rPr>
        <w:t xml:space="preserve"> and the Orgasm</w:t>
      </w:r>
    </w:p>
    <w:p w14:paraId="1EADD0D4" w14:textId="7138F3A9" w:rsidR="0041242E" w:rsidRDefault="0041242E" w:rsidP="00DE5907">
      <w:pPr>
        <w:pStyle w:val="ListParagraph"/>
        <w:numPr>
          <w:ilvl w:val="0"/>
          <w:numId w:val="15"/>
        </w:numPr>
        <w:spacing w:line="276" w:lineRule="auto"/>
        <w:rPr>
          <w:rFonts w:ascii="Garamond" w:hAnsi="Garamond"/>
        </w:rPr>
      </w:pPr>
      <w:r w:rsidRPr="0041242E">
        <w:rPr>
          <w:rFonts w:ascii="Garamond" w:hAnsi="Garamond"/>
        </w:rPr>
        <w:t xml:space="preserve">Heike Bauer, </w:t>
      </w:r>
      <w:r>
        <w:rPr>
          <w:rFonts w:ascii="Garamond" w:hAnsi="Garamond"/>
        </w:rPr>
        <w:t>“</w:t>
      </w:r>
      <w:r w:rsidRPr="0041242E">
        <w:rPr>
          <w:rFonts w:ascii="Garamond" w:hAnsi="Garamond"/>
        </w:rPr>
        <w:t>From F</w:t>
      </w:r>
      <w:r w:rsidR="00BB6EA7">
        <w:rPr>
          <w:rFonts w:ascii="Garamond" w:hAnsi="Garamond"/>
        </w:rPr>
        <w:t>r</w:t>
      </w:r>
      <w:r w:rsidRPr="0041242E">
        <w:rPr>
          <w:rFonts w:ascii="Garamond" w:hAnsi="Garamond"/>
        </w:rPr>
        <w:t>agile Solidarities to Burn</w:t>
      </w:r>
      <w:r>
        <w:rPr>
          <w:rFonts w:ascii="Garamond" w:hAnsi="Garamond"/>
        </w:rPr>
        <w:t>t</w:t>
      </w:r>
      <w:r w:rsidRPr="0041242E">
        <w:rPr>
          <w:rFonts w:ascii="Garamond" w:hAnsi="Garamond"/>
        </w:rPr>
        <w:t xml:space="preserve"> Sexual Subjects,</w:t>
      </w:r>
      <w:r>
        <w:rPr>
          <w:rFonts w:ascii="Garamond" w:hAnsi="Garamond"/>
        </w:rPr>
        <w:t xml:space="preserve">” </w:t>
      </w:r>
      <w:r w:rsidRPr="0041242E">
        <w:rPr>
          <w:rFonts w:ascii="Garamond" w:hAnsi="Garamond"/>
        </w:rPr>
        <w:t xml:space="preserve">in </w:t>
      </w:r>
      <w:r w:rsidRPr="0041242E">
        <w:rPr>
          <w:rFonts w:ascii="Garamond" w:hAnsi="Garamond"/>
          <w:i/>
          <w:iCs/>
        </w:rPr>
        <w:t>The Hirschfeld Archives</w:t>
      </w:r>
      <w:r w:rsidRPr="0041242E">
        <w:rPr>
          <w:rFonts w:ascii="Garamond" w:hAnsi="Garamond"/>
        </w:rPr>
        <w:t xml:space="preserve">, </w:t>
      </w:r>
      <w:r>
        <w:rPr>
          <w:rFonts w:ascii="Garamond" w:hAnsi="Garamond"/>
        </w:rPr>
        <w:t>78-101.</w:t>
      </w:r>
    </w:p>
    <w:p w14:paraId="087FE2F4" w14:textId="2A0158B1" w:rsidR="00B02580" w:rsidRDefault="00B02580" w:rsidP="00DE5907">
      <w:pPr>
        <w:pStyle w:val="ListParagraph"/>
        <w:numPr>
          <w:ilvl w:val="0"/>
          <w:numId w:val="15"/>
        </w:numPr>
        <w:spacing w:line="276" w:lineRule="auto"/>
        <w:rPr>
          <w:rFonts w:ascii="Garamond" w:hAnsi="Garamond"/>
        </w:rPr>
      </w:pPr>
      <w:commentRangeStart w:id="1"/>
      <w:r>
        <w:rPr>
          <w:rFonts w:ascii="Garamond" w:hAnsi="Garamond"/>
        </w:rPr>
        <w:t>Robyn Marasco, “</w:t>
      </w:r>
      <w:r w:rsidRPr="00B02580">
        <w:rPr>
          <w:rFonts w:ascii="Garamond" w:hAnsi="Garamond"/>
        </w:rPr>
        <w:t>There’s a Fascist in the Family: Critical Theory and Antiauthoritarianism</w:t>
      </w:r>
      <w:r>
        <w:rPr>
          <w:rFonts w:ascii="Garamond" w:hAnsi="Garamond"/>
        </w:rPr>
        <w:t>”</w:t>
      </w:r>
      <w:commentRangeEnd w:id="1"/>
      <w:r w:rsidR="00EA34AB">
        <w:rPr>
          <w:rStyle w:val="CommentReference"/>
          <w:rFonts w:ascii="Garamond" w:hAnsi="Garamond"/>
          <w:sz w:val="24"/>
          <w:szCs w:val="24"/>
        </w:rPr>
        <w:commentReference w:id="1"/>
      </w:r>
    </w:p>
    <w:p w14:paraId="5A0AFF46" w14:textId="77777777" w:rsidR="00A47C78" w:rsidRPr="00B13738" w:rsidRDefault="00A47C78" w:rsidP="00A47C78">
      <w:pPr>
        <w:pStyle w:val="ListParagraph"/>
        <w:numPr>
          <w:ilvl w:val="0"/>
          <w:numId w:val="15"/>
        </w:numPr>
        <w:spacing w:after="0" w:line="276" w:lineRule="auto"/>
        <w:rPr>
          <w:rFonts w:ascii="Garamond" w:hAnsi="Garamond"/>
        </w:rPr>
      </w:pPr>
      <w:r>
        <w:rPr>
          <w:rFonts w:ascii="Garamond" w:hAnsi="Garamond"/>
        </w:rPr>
        <w:t xml:space="preserve">Regina Kunzel, “The Violent Optimism of American Psychiatry,” 18-37. </w:t>
      </w:r>
    </w:p>
    <w:p w14:paraId="24ACD687" w14:textId="3E8224A8" w:rsidR="00D64E96" w:rsidRPr="00900B76" w:rsidRDefault="00D64E96" w:rsidP="00DE5907">
      <w:pPr>
        <w:pStyle w:val="ListParagraph"/>
        <w:numPr>
          <w:ilvl w:val="0"/>
          <w:numId w:val="15"/>
        </w:numPr>
        <w:spacing w:line="276" w:lineRule="auto"/>
        <w:rPr>
          <w:rFonts w:ascii="Garamond" w:hAnsi="Garamond"/>
        </w:rPr>
      </w:pPr>
      <w:r>
        <w:rPr>
          <w:rFonts w:ascii="Garamond" w:hAnsi="Garamond"/>
        </w:rPr>
        <w:t>Dagmar Herzog,</w:t>
      </w:r>
      <w:r w:rsidR="0041242E">
        <w:rPr>
          <w:rFonts w:ascii="Garamond" w:hAnsi="Garamond"/>
        </w:rPr>
        <w:t xml:space="preserve"> “Sex and the Third Reich,” in</w:t>
      </w:r>
      <w:r>
        <w:rPr>
          <w:rFonts w:ascii="Garamond" w:hAnsi="Garamond"/>
        </w:rPr>
        <w:t xml:space="preserve"> </w:t>
      </w:r>
      <w:r>
        <w:rPr>
          <w:rFonts w:ascii="Garamond" w:hAnsi="Garamond"/>
          <w:i/>
          <w:iCs/>
        </w:rPr>
        <w:t>Sex After Fascism</w:t>
      </w:r>
      <w:r w:rsidR="0041242E">
        <w:rPr>
          <w:rFonts w:ascii="Garamond" w:hAnsi="Garamond"/>
          <w:i/>
          <w:iCs/>
        </w:rPr>
        <w:t xml:space="preserve">, </w:t>
      </w:r>
      <w:r w:rsidR="0041242E">
        <w:rPr>
          <w:rFonts w:ascii="Garamond" w:hAnsi="Garamond"/>
        </w:rPr>
        <w:t xml:space="preserve">10-63. </w:t>
      </w:r>
    </w:p>
    <w:p w14:paraId="1DDDF7A9" w14:textId="718DA14B" w:rsidR="00900B76" w:rsidRPr="00900B76" w:rsidRDefault="00C4738F" w:rsidP="00DE5907">
      <w:pPr>
        <w:spacing w:line="276" w:lineRule="auto"/>
        <w:rPr>
          <w:rFonts w:ascii="Garamond" w:hAnsi="Garamond"/>
        </w:rPr>
      </w:pPr>
      <w:r>
        <w:rPr>
          <w:rFonts w:ascii="Garamond" w:hAnsi="Garamond"/>
        </w:rPr>
        <w:t xml:space="preserve">6. </w:t>
      </w:r>
      <w:r w:rsidR="000D1278">
        <w:rPr>
          <w:rFonts w:ascii="Garamond" w:hAnsi="Garamond"/>
        </w:rPr>
        <w:t xml:space="preserve">Week of February 23: </w:t>
      </w:r>
      <w:r w:rsidR="00900B76" w:rsidRPr="00900B76">
        <w:rPr>
          <w:rFonts w:ascii="Garamond" w:hAnsi="Garamond"/>
        </w:rPr>
        <w:t>Alfred Kinsey</w:t>
      </w:r>
      <w:r w:rsidR="006D125F">
        <w:rPr>
          <w:rFonts w:ascii="Garamond" w:hAnsi="Garamond"/>
        </w:rPr>
        <w:t xml:space="preserve"> </w:t>
      </w:r>
      <w:r w:rsidR="00900B76" w:rsidRPr="00900B76">
        <w:rPr>
          <w:rFonts w:ascii="Garamond" w:hAnsi="Garamond"/>
        </w:rPr>
        <w:t xml:space="preserve">and the </w:t>
      </w:r>
      <w:r w:rsidR="00500F63">
        <w:rPr>
          <w:rFonts w:ascii="Garamond" w:hAnsi="Garamond"/>
        </w:rPr>
        <w:t>Invention of Normal Sex</w:t>
      </w:r>
    </w:p>
    <w:p w14:paraId="097674B6" w14:textId="4E06AAD8" w:rsidR="00900B76" w:rsidRDefault="00814DC7" w:rsidP="00DE5907">
      <w:pPr>
        <w:pStyle w:val="ListParagraph"/>
        <w:numPr>
          <w:ilvl w:val="0"/>
          <w:numId w:val="6"/>
        </w:numPr>
        <w:spacing w:line="276" w:lineRule="auto"/>
        <w:rPr>
          <w:rFonts w:ascii="Garamond" w:hAnsi="Garamond"/>
        </w:rPr>
      </w:pPr>
      <w:r>
        <w:rPr>
          <w:rFonts w:ascii="Garamond" w:hAnsi="Garamond"/>
        </w:rPr>
        <w:t xml:space="preserve">Beans Velocci, </w:t>
      </w:r>
      <w:r w:rsidR="0042426C">
        <w:rPr>
          <w:rFonts w:ascii="Garamond" w:hAnsi="Garamond"/>
        </w:rPr>
        <w:t>“</w:t>
      </w:r>
      <w:r w:rsidR="0042426C" w:rsidRPr="0042426C">
        <w:rPr>
          <w:rFonts w:ascii="Garamond" w:hAnsi="Garamond"/>
        </w:rPr>
        <w:t>Variable Sex in Statistical Research</w:t>
      </w:r>
      <w:r w:rsidR="0042426C">
        <w:rPr>
          <w:rFonts w:ascii="Garamond" w:hAnsi="Garamond"/>
        </w:rPr>
        <w:t xml:space="preserve">,” in </w:t>
      </w:r>
      <w:r>
        <w:rPr>
          <w:rFonts w:ascii="Garamond" w:hAnsi="Garamond"/>
          <w:i/>
          <w:iCs/>
        </w:rPr>
        <w:t>Sex Isn’t Real</w:t>
      </w:r>
      <w:r w:rsidR="0042426C">
        <w:rPr>
          <w:rFonts w:ascii="Garamond" w:hAnsi="Garamond"/>
          <w:i/>
          <w:iCs/>
        </w:rPr>
        <w:t xml:space="preserve">, </w:t>
      </w:r>
      <w:r w:rsidR="0042426C">
        <w:rPr>
          <w:rFonts w:ascii="Garamond" w:hAnsi="Garamond"/>
        </w:rPr>
        <w:t>145-185.</w:t>
      </w:r>
    </w:p>
    <w:p w14:paraId="2F63BD40" w14:textId="71434AD8" w:rsidR="001831D6" w:rsidRDefault="001831D6" w:rsidP="00DE5907">
      <w:pPr>
        <w:pStyle w:val="ListParagraph"/>
        <w:numPr>
          <w:ilvl w:val="0"/>
          <w:numId w:val="6"/>
        </w:numPr>
        <w:spacing w:line="276" w:lineRule="auto"/>
        <w:rPr>
          <w:rFonts w:ascii="Garamond" w:hAnsi="Garamond"/>
        </w:rPr>
      </w:pPr>
      <w:r>
        <w:rPr>
          <w:rFonts w:ascii="Garamond" w:hAnsi="Garamond"/>
        </w:rPr>
        <w:t xml:space="preserve">Madeline Stern, “Centering Eugenics on the Family,” in </w:t>
      </w:r>
      <w:r>
        <w:rPr>
          <w:rFonts w:ascii="Garamond" w:hAnsi="Garamond"/>
          <w:i/>
          <w:iCs/>
        </w:rPr>
        <w:t xml:space="preserve">Eugenic Nation, </w:t>
      </w:r>
      <w:r w:rsidRPr="00E22F1D">
        <w:rPr>
          <w:rFonts w:ascii="Garamond" w:hAnsi="Garamond"/>
        </w:rPr>
        <w:t>150</w:t>
      </w:r>
      <w:r>
        <w:rPr>
          <w:rFonts w:ascii="Garamond" w:hAnsi="Garamond"/>
        </w:rPr>
        <w:t xml:space="preserve">-181. </w:t>
      </w:r>
    </w:p>
    <w:p w14:paraId="6635DA89" w14:textId="5A094245" w:rsidR="00DF2529" w:rsidRDefault="00DF2529" w:rsidP="00DE5907">
      <w:pPr>
        <w:pStyle w:val="ListParagraph"/>
        <w:numPr>
          <w:ilvl w:val="0"/>
          <w:numId w:val="6"/>
        </w:numPr>
        <w:spacing w:line="276" w:lineRule="auto"/>
        <w:rPr>
          <w:rFonts w:ascii="Garamond" w:hAnsi="Garamond"/>
        </w:rPr>
      </w:pPr>
      <w:r>
        <w:rPr>
          <w:rFonts w:ascii="Garamond" w:hAnsi="Garamond"/>
        </w:rPr>
        <w:t xml:space="preserve">Rachel Devlin, “The Oedipal Age: Postwar Psychoanalysis Reinterprets the Adolescent Girl,” in </w:t>
      </w:r>
      <w:r>
        <w:rPr>
          <w:rFonts w:ascii="Garamond" w:hAnsi="Garamond"/>
          <w:i/>
          <w:iCs/>
        </w:rPr>
        <w:t xml:space="preserve">Relative Intimacy, </w:t>
      </w:r>
      <w:r>
        <w:rPr>
          <w:rFonts w:ascii="Garamond" w:hAnsi="Garamond"/>
        </w:rPr>
        <w:t xml:space="preserve">17-46. </w:t>
      </w:r>
    </w:p>
    <w:p w14:paraId="2A44A63D" w14:textId="745BA194" w:rsidR="00DF2529" w:rsidRDefault="00DF2529" w:rsidP="00DE5907">
      <w:pPr>
        <w:pStyle w:val="ListParagraph"/>
        <w:numPr>
          <w:ilvl w:val="0"/>
          <w:numId w:val="6"/>
        </w:numPr>
        <w:spacing w:line="276" w:lineRule="auto"/>
        <w:rPr>
          <w:rFonts w:ascii="Garamond" w:hAnsi="Garamond"/>
        </w:rPr>
      </w:pPr>
      <w:r>
        <w:rPr>
          <w:rFonts w:ascii="Garamond" w:hAnsi="Garamond"/>
        </w:rPr>
        <w:t>Jules Gil Peterson, “</w:t>
      </w:r>
      <w:r w:rsidRPr="00DF2529">
        <w:rPr>
          <w:rFonts w:ascii="Garamond" w:hAnsi="Garamond"/>
        </w:rPr>
        <w:t>Sex in Crisis: Intersex Children in the 1950s and the Invention of Gender</w:t>
      </w:r>
      <w:r>
        <w:rPr>
          <w:rFonts w:ascii="Garamond" w:hAnsi="Garamond"/>
        </w:rPr>
        <w:t xml:space="preserve">,” in </w:t>
      </w:r>
      <w:r>
        <w:rPr>
          <w:rFonts w:ascii="Garamond" w:hAnsi="Garamond"/>
          <w:i/>
          <w:iCs/>
        </w:rPr>
        <w:t xml:space="preserve">Histories of the Transgender Child, </w:t>
      </w:r>
      <w:r>
        <w:rPr>
          <w:rFonts w:ascii="Garamond" w:hAnsi="Garamond"/>
        </w:rPr>
        <w:t xml:space="preserve">97-128. </w:t>
      </w:r>
    </w:p>
    <w:p w14:paraId="50778D95" w14:textId="70AC5733" w:rsidR="00900B76" w:rsidRDefault="00C4738F" w:rsidP="00DE5907">
      <w:pPr>
        <w:spacing w:line="276" w:lineRule="auto"/>
        <w:rPr>
          <w:rFonts w:ascii="Garamond" w:hAnsi="Garamond"/>
        </w:rPr>
      </w:pPr>
      <w:r>
        <w:rPr>
          <w:rFonts w:ascii="Garamond" w:hAnsi="Garamond"/>
        </w:rPr>
        <w:t xml:space="preserve">7. </w:t>
      </w:r>
      <w:r w:rsidR="00900948">
        <w:rPr>
          <w:rFonts w:ascii="Garamond" w:hAnsi="Garamond"/>
        </w:rPr>
        <w:t xml:space="preserve">Week of March 2: </w:t>
      </w:r>
      <w:r w:rsidR="00900B76" w:rsidRPr="00900B76">
        <w:rPr>
          <w:rFonts w:ascii="Garamond" w:hAnsi="Garamond"/>
        </w:rPr>
        <w:t>Masters and Johnson</w:t>
      </w:r>
      <w:r w:rsidR="00B977B7">
        <w:rPr>
          <w:rFonts w:ascii="Garamond" w:hAnsi="Garamond"/>
        </w:rPr>
        <w:t>, Black Pathology,</w:t>
      </w:r>
      <w:r w:rsidR="00900B76" w:rsidRPr="00900B76">
        <w:rPr>
          <w:rFonts w:ascii="Garamond" w:hAnsi="Garamond"/>
        </w:rPr>
        <w:t xml:space="preserve"> and the Re-Invention of Normal Sex</w:t>
      </w:r>
      <w:r w:rsidR="000D1278">
        <w:rPr>
          <w:rFonts w:ascii="Garamond" w:hAnsi="Garamond"/>
        </w:rPr>
        <w:t xml:space="preserve"> </w:t>
      </w:r>
    </w:p>
    <w:p w14:paraId="6EFA4BFC" w14:textId="1E084E19" w:rsidR="00A13204" w:rsidRPr="006D125F" w:rsidRDefault="006D125F" w:rsidP="002E2B52">
      <w:pPr>
        <w:pStyle w:val="ListParagraph"/>
        <w:numPr>
          <w:ilvl w:val="0"/>
          <w:numId w:val="44"/>
        </w:numPr>
        <w:spacing w:line="276" w:lineRule="auto"/>
        <w:rPr>
          <w:rFonts w:ascii="Garamond" w:hAnsi="Garamond"/>
        </w:rPr>
      </w:pPr>
      <w:r w:rsidRPr="006D125F">
        <w:rPr>
          <w:rFonts w:ascii="Garamond" w:hAnsi="Garamond"/>
        </w:rPr>
        <w:t xml:space="preserve">Regina Kunzel, “Fixing Queerness,” in </w:t>
      </w:r>
      <w:r w:rsidRPr="006D125F">
        <w:rPr>
          <w:rFonts w:ascii="Garamond" w:hAnsi="Garamond"/>
          <w:i/>
          <w:iCs/>
        </w:rPr>
        <w:t xml:space="preserve">In the Shadow of Diagnosis, </w:t>
      </w:r>
      <w:r w:rsidRPr="006D125F">
        <w:rPr>
          <w:rFonts w:ascii="Garamond" w:hAnsi="Garamond"/>
        </w:rPr>
        <w:t xml:space="preserve">38-69. </w:t>
      </w:r>
    </w:p>
    <w:p w14:paraId="6B760639" w14:textId="015BF8BA" w:rsidR="00DC14EB" w:rsidRPr="00714AD5" w:rsidRDefault="00DC14EB" w:rsidP="00714AD5">
      <w:pPr>
        <w:pStyle w:val="ListParagraph"/>
        <w:numPr>
          <w:ilvl w:val="0"/>
          <w:numId w:val="44"/>
        </w:numPr>
        <w:spacing w:after="0" w:line="276" w:lineRule="auto"/>
        <w:rPr>
          <w:rFonts w:ascii="Garamond" w:hAnsi="Garamond"/>
        </w:rPr>
      </w:pPr>
      <w:commentRangeStart w:id="2"/>
      <w:r w:rsidRPr="00DC14EB">
        <w:rPr>
          <w:rFonts w:ascii="Garamond" w:hAnsi="Garamond"/>
        </w:rPr>
        <w:t xml:space="preserve">Janice Irvine, </w:t>
      </w:r>
      <w:r w:rsidR="008F1E8E">
        <w:rPr>
          <w:rFonts w:ascii="Garamond" w:hAnsi="Garamond"/>
        </w:rPr>
        <w:t>“</w:t>
      </w:r>
      <w:r w:rsidR="001011D2">
        <w:rPr>
          <w:rFonts w:ascii="Garamond" w:hAnsi="Garamond"/>
        </w:rPr>
        <w:t>Science, Medicine and a Market</w:t>
      </w:r>
      <w:r w:rsidR="008F1E8E">
        <w:rPr>
          <w:rFonts w:ascii="Garamond" w:hAnsi="Garamond"/>
        </w:rPr>
        <w:t>,”</w:t>
      </w:r>
      <w:r w:rsidRPr="00DC14EB">
        <w:rPr>
          <w:rFonts w:ascii="Garamond" w:hAnsi="Garamond"/>
        </w:rPr>
        <w:t xml:space="preserve"> in </w:t>
      </w:r>
      <w:r w:rsidRPr="00DC14EB">
        <w:rPr>
          <w:rFonts w:ascii="Garamond" w:hAnsi="Garamond"/>
          <w:i/>
          <w:iCs/>
        </w:rPr>
        <w:t xml:space="preserve">Disorders of Desire, </w:t>
      </w:r>
      <w:r w:rsidR="005443F1">
        <w:rPr>
          <w:rFonts w:ascii="Garamond" w:hAnsi="Garamond"/>
        </w:rPr>
        <w:t>45-66</w:t>
      </w:r>
      <w:r w:rsidR="00DE5907">
        <w:rPr>
          <w:rFonts w:ascii="Garamond" w:hAnsi="Garamond"/>
        </w:rPr>
        <w:t xml:space="preserve">. </w:t>
      </w:r>
      <w:r w:rsidR="00714AD5">
        <w:rPr>
          <w:rFonts w:ascii="Garamond" w:hAnsi="Garamond"/>
        </w:rPr>
        <w:t xml:space="preserve">AND </w:t>
      </w:r>
      <w:r w:rsidR="00714AD5">
        <w:rPr>
          <w:rFonts w:ascii="Garamond" w:eastAsia="Times New Roman" w:hAnsi="Garamond" w:cs="Times New Roman"/>
          <w:kern w:val="0"/>
          <w14:ligatures w14:val="none"/>
        </w:rPr>
        <w:t>Emmett Drager, “</w:t>
      </w:r>
      <w:r w:rsidR="00714AD5" w:rsidRPr="002E2B52">
        <w:rPr>
          <w:rFonts w:ascii="Garamond" w:eastAsia="Times New Roman" w:hAnsi="Garamond" w:cs="Times New Roman"/>
          <w:kern w:val="0"/>
          <w14:ligatures w14:val="none"/>
        </w:rPr>
        <w:t>Early gender clinics, transsexual etiology, and the racialized family</w:t>
      </w:r>
      <w:r w:rsidR="00714AD5">
        <w:rPr>
          <w:rFonts w:ascii="Garamond" w:eastAsia="Times New Roman" w:hAnsi="Garamond" w:cs="Times New Roman"/>
          <w:kern w:val="0"/>
          <w14:ligatures w14:val="none"/>
        </w:rPr>
        <w:t xml:space="preserve">,” in </w:t>
      </w:r>
      <w:r w:rsidR="00714AD5">
        <w:rPr>
          <w:rFonts w:ascii="Garamond" w:eastAsia="Times New Roman" w:hAnsi="Garamond" w:cs="Times New Roman"/>
          <w:i/>
          <w:iCs/>
          <w:kern w:val="0"/>
          <w14:ligatures w14:val="none"/>
        </w:rPr>
        <w:t>GLQ</w:t>
      </w:r>
      <w:r w:rsidR="00714AD5">
        <w:rPr>
          <w:rFonts w:ascii="Garamond" w:eastAsia="Times New Roman" w:hAnsi="Garamond" w:cs="Times New Roman"/>
          <w:kern w:val="0"/>
          <w14:ligatures w14:val="none"/>
        </w:rPr>
        <w:t>, 13-26</w:t>
      </w:r>
      <w:commentRangeEnd w:id="2"/>
      <w:r w:rsidR="00EA34AB" w:rsidRPr="00714AD5">
        <w:rPr>
          <w:rStyle w:val="CommentReference"/>
          <w:rFonts w:ascii="Garamond" w:hAnsi="Garamond"/>
          <w:sz w:val="24"/>
          <w:szCs w:val="24"/>
        </w:rPr>
        <w:commentReference w:id="2"/>
      </w:r>
    </w:p>
    <w:p w14:paraId="48E24926" w14:textId="4E84BC43" w:rsidR="00B977B7" w:rsidRPr="00714AD5" w:rsidRDefault="00B977B7" w:rsidP="002E2B52">
      <w:pPr>
        <w:pStyle w:val="ListParagraph"/>
        <w:numPr>
          <w:ilvl w:val="0"/>
          <w:numId w:val="44"/>
        </w:numPr>
        <w:spacing w:after="0" w:line="276" w:lineRule="auto"/>
        <w:rPr>
          <w:rFonts w:ascii="Garamond" w:hAnsi="Garamond"/>
        </w:rPr>
      </w:pPr>
      <w:r w:rsidRPr="00B977B7">
        <w:rPr>
          <w:rFonts w:ascii="Garamond" w:eastAsia="Times New Roman" w:hAnsi="Garamond" w:cs="Times New Roman"/>
          <w:kern w:val="0"/>
          <w14:ligatures w14:val="none"/>
        </w:rPr>
        <w:t>Kevin J Mumford, “Untangling Pathology: The Moynihan Repo</w:t>
      </w:r>
      <w:r w:rsidRPr="002E2B52">
        <w:rPr>
          <w:rFonts w:ascii="Garamond" w:eastAsia="Times New Roman" w:hAnsi="Garamond" w:cs="Times New Roman"/>
          <w:kern w:val="0"/>
          <w14:ligatures w14:val="none"/>
        </w:rPr>
        <w:t xml:space="preserve">rt and Homosexual Damage, 1965–1975.” </w:t>
      </w:r>
      <w:r w:rsidRPr="002E2B52">
        <w:rPr>
          <w:rFonts w:ascii="Garamond" w:eastAsia="Times New Roman" w:hAnsi="Garamond" w:cs="Times New Roman"/>
          <w:i/>
          <w:iCs/>
          <w:kern w:val="0"/>
          <w14:ligatures w14:val="none"/>
        </w:rPr>
        <w:t>Journal of Policy History</w:t>
      </w:r>
      <w:r w:rsidRPr="002E2B52">
        <w:rPr>
          <w:rFonts w:ascii="Garamond" w:eastAsia="Times New Roman" w:hAnsi="Garamond" w:cs="Times New Roman"/>
          <w:kern w:val="0"/>
          <w14:ligatures w14:val="none"/>
        </w:rPr>
        <w:t xml:space="preserve"> 24, no. 1 (2012): 53–73. </w:t>
      </w:r>
    </w:p>
    <w:p w14:paraId="5DBB97B2" w14:textId="5631EB04" w:rsidR="00714AD5" w:rsidRPr="00714AD5" w:rsidRDefault="00714AD5" w:rsidP="002E2B52">
      <w:pPr>
        <w:pStyle w:val="ListParagraph"/>
        <w:numPr>
          <w:ilvl w:val="0"/>
          <w:numId w:val="44"/>
        </w:numPr>
        <w:spacing w:after="0" w:line="276" w:lineRule="auto"/>
        <w:rPr>
          <w:rFonts w:ascii="Garamond" w:hAnsi="Garamond"/>
          <w:lang w:val="de-DE"/>
        </w:rPr>
      </w:pPr>
      <w:r w:rsidRPr="00714AD5">
        <w:rPr>
          <w:rFonts w:ascii="Garamond" w:eastAsia="Times New Roman" w:hAnsi="Garamond" w:cs="Times New Roman"/>
          <w:kern w:val="0"/>
          <w:lang w:val="de-DE"/>
          <w14:ligatures w14:val="none"/>
        </w:rPr>
        <w:t xml:space="preserve">Jane Gerhard, “Sexology’s Postwar Challenge,” in </w:t>
      </w:r>
      <w:r>
        <w:rPr>
          <w:rFonts w:ascii="Garamond" w:eastAsia="Times New Roman" w:hAnsi="Garamond" w:cs="Times New Roman"/>
          <w:i/>
          <w:iCs/>
          <w:kern w:val="0"/>
          <w:lang w:val="de-DE"/>
          <w14:ligatures w14:val="none"/>
        </w:rPr>
        <w:t>Desiring Revolution</w:t>
      </w:r>
    </w:p>
    <w:p w14:paraId="4349B528" w14:textId="77777777" w:rsidR="00DE5907" w:rsidRPr="00DE5907" w:rsidRDefault="00DE5907" w:rsidP="00DE5907">
      <w:pPr>
        <w:spacing w:after="0" w:line="276" w:lineRule="auto"/>
        <w:ind w:left="360"/>
        <w:rPr>
          <w:rFonts w:ascii="Garamond" w:hAnsi="Garamond"/>
        </w:rPr>
      </w:pPr>
    </w:p>
    <w:p w14:paraId="4E2CA756" w14:textId="157669B9" w:rsidR="00994E5A" w:rsidRDefault="00C4738F" w:rsidP="00DE5907">
      <w:pPr>
        <w:spacing w:line="276" w:lineRule="auto"/>
        <w:rPr>
          <w:rFonts w:ascii="Garamond" w:hAnsi="Garamond"/>
        </w:rPr>
      </w:pPr>
      <w:r>
        <w:rPr>
          <w:rFonts w:ascii="Garamond" w:hAnsi="Garamond"/>
        </w:rPr>
        <w:lastRenderedPageBreak/>
        <w:t xml:space="preserve">8. </w:t>
      </w:r>
      <w:r w:rsidR="00900948">
        <w:rPr>
          <w:rFonts w:ascii="Garamond" w:hAnsi="Garamond"/>
        </w:rPr>
        <w:t xml:space="preserve">Week of March 9: </w:t>
      </w:r>
      <w:r w:rsidR="00994E5A">
        <w:rPr>
          <w:rFonts w:ascii="Garamond" w:hAnsi="Garamond"/>
        </w:rPr>
        <w:t>Sexual Revolutions</w:t>
      </w:r>
      <w:r w:rsidR="007C6610">
        <w:rPr>
          <w:rFonts w:ascii="Garamond" w:hAnsi="Garamond"/>
        </w:rPr>
        <w:t>, Humanistic Sexology,</w:t>
      </w:r>
      <w:r w:rsidR="00994E5A">
        <w:rPr>
          <w:rFonts w:ascii="Garamond" w:hAnsi="Garamond"/>
        </w:rPr>
        <w:t xml:space="preserve"> and the Orgasmotron</w:t>
      </w:r>
      <w:r w:rsidR="002B2BD0">
        <w:rPr>
          <w:rFonts w:ascii="Garamond" w:hAnsi="Garamond"/>
        </w:rPr>
        <w:t xml:space="preserve"> </w:t>
      </w:r>
    </w:p>
    <w:p w14:paraId="0F56A546" w14:textId="75644577" w:rsidR="005C48A8" w:rsidRPr="005C48A8" w:rsidRDefault="005C48A8" w:rsidP="005C48A8">
      <w:pPr>
        <w:pStyle w:val="ListParagraph"/>
        <w:numPr>
          <w:ilvl w:val="0"/>
          <w:numId w:val="18"/>
        </w:numPr>
        <w:spacing w:line="276" w:lineRule="auto"/>
        <w:rPr>
          <w:rFonts w:ascii="Garamond" w:hAnsi="Garamond"/>
          <w:i/>
          <w:iCs/>
        </w:rPr>
      </w:pPr>
      <w:r w:rsidRPr="0041211D">
        <w:rPr>
          <w:rFonts w:ascii="Garamond" w:hAnsi="Garamond"/>
        </w:rPr>
        <w:t xml:space="preserve">Lynn Comella, “Out of the Therapist's Office, into the Vibrator Shop,” in </w:t>
      </w:r>
      <w:r w:rsidRPr="0041211D">
        <w:rPr>
          <w:rFonts w:ascii="Garamond" w:hAnsi="Garamond"/>
          <w:i/>
          <w:iCs/>
        </w:rPr>
        <w:t xml:space="preserve">Vibrator Nation, </w:t>
      </w:r>
      <w:r w:rsidRPr="0041211D">
        <w:rPr>
          <w:rFonts w:ascii="Garamond" w:hAnsi="Garamond"/>
        </w:rPr>
        <w:t>43-62</w:t>
      </w:r>
      <w:r>
        <w:rPr>
          <w:rFonts w:ascii="Garamond" w:hAnsi="Garamond"/>
        </w:rPr>
        <w:t xml:space="preserve"> AND </w:t>
      </w:r>
      <w:r w:rsidRPr="0041211D">
        <w:rPr>
          <w:rFonts w:ascii="Garamond" w:hAnsi="Garamond"/>
        </w:rPr>
        <w:t xml:space="preserve">“Ideology” in </w:t>
      </w:r>
      <w:r w:rsidRPr="0041211D">
        <w:rPr>
          <w:rFonts w:ascii="Garamond" w:hAnsi="Garamond"/>
          <w:i/>
          <w:iCs/>
        </w:rPr>
        <w:t>Make Love; Not War</w:t>
      </w:r>
      <w:r>
        <w:rPr>
          <w:rFonts w:ascii="Garamond" w:hAnsi="Garamond"/>
          <w:i/>
          <w:iCs/>
        </w:rPr>
        <w:t xml:space="preserve">, </w:t>
      </w:r>
      <w:r>
        <w:rPr>
          <w:rFonts w:ascii="Garamond" w:hAnsi="Garamond"/>
        </w:rPr>
        <w:t>96-105. - Carnivores</w:t>
      </w:r>
    </w:p>
    <w:p w14:paraId="6B3B984B" w14:textId="3666CF44" w:rsidR="0041211D" w:rsidRPr="0041211D" w:rsidRDefault="00D62C22" w:rsidP="0041211D">
      <w:pPr>
        <w:pStyle w:val="ListParagraph"/>
        <w:numPr>
          <w:ilvl w:val="0"/>
          <w:numId w:val="18"/>
        </w:numPr>
        <w:spacing w:line="276" w:lineRule="auto"/>
        <w:rPr>
          <w:rFonts w:ascii="Garamond" w:hAnsi="Garamond"/>
          <w:i/>
          <w:iCs/>
        </w:rPr>
      </w:pPr>
      <w:r w:rsidRPr="0041211D">
        <w:rPr>
          <w:rFonts w:ascii="Garamond" w:hAnsi="Garamond"/>
        </w:rPr>
        <w:t xml:space="preserve">Janice Irvine, “The Humanistic Theme in Sexology,” in </w:t>
      </w:r>
      <w:r w:rsidRPr="0041211D">
        <w:rPr>
          <w:rFonts w:ascii="Garamond" w:hAnsi="Garamond"/>
          <w:i/>
          <w:iCs/>
        </w:rPr>
        <w:t xml:space="preserve">Disorders of Desire, </w:t>
      </w:r>
      <w:r w:rsidRPr="0041211D">
        <w:rPr>
          <w:rFonts w:ascii="Garamond" w:hAnsi="Garamond"/>
        </w:rPr>
        <w:t xml:space="preserve">75-96. </w:t>
      </w:r>
      <w:r w:rsidR="005C48A8">
        <w:rPr>
          <w:rFonts w:ascii="Garamond" w:hAnsi="Garamond"/>
        </w:rPr>
        <w:t>– Mixed Metals</w:t>
      </w:r>
    </w:p>
    <w:p w14:paraId="604E7BF1" w14:textId="0A363F11" w:rsidR="0041211D" w:rsidRPr="0041211D" w:rsidRDefault="0041211D" w:rsidP="0041211D">
      <w:pPr>
        <w:pStyle w:val="ListParagraph"/>
        <w:numPr>
          <w:ilvl w:val="0"/>
          <w:numId w:val="18"/>
        </w:numPr>
        <w:spacing w:line="276" w:lineRule="auto"/>
        <w:rPr>
          <w:rFonts w:ascii="Garamond" w:hAnsi="Garamond"/>
          <w:i/>
          <w:iCs/>
        </w:rPr>
      </w:pPr>
      <w:r w:rsidRPr="0041211D">
        <w:rPr>
          <w:rFonts w:ascii="Garamond" w:eastAsia="Times New Roman" w:hAnsi="Garamond" w:cs="Times New Roman"/>
          <w:kern w:val="0"/>
          <w14:ligatures w14:val="none"/>
        </w:rPr>
        <w:t xml:space="preserve">Judith Houck, “With a Flashlight and a Speculum: Envisioning a Feminist Revolution,” </w:t>
      </w:r>
      <w:r w:rsidRPr="0041211D">
        <w:rPr>
          <w:rFonts w:ascii="Garamond" w:eastAsia="Times New Roman" w:hAnsi="Garamond" w:cs="Times New Roman"/>
          <w:i/>
          <w:iCs/>
          <w:kern w:val="0"/>
          <w14:ligatures w14:val="none"/>
        </w:rPr>
        <w:t xml:space="preserve">Envisioning a Feminist Revolution, </w:t>
      </w:r>
      <w:r w:rsidR="005C48A8">
        <w:rPr>
          <w:rFonts w:ascii="Garamond" w:eastAsia="Times New Roman" w:hAnsi="Garamond" w:cs="Times New Roman"/>
          <w:kern w:val="0"/>
          <w14:ligatures w14:val="none"/>
        </w:rPr>
        <w:t xml:space="preserve"> - Halloween</w:t>
      </w:r>
    </w:p>
    <w:p w14:paraId="255F4F20" w14:textId="1E81EA21" w:rsidR="0041211D" w:rsidRPr="0041211D" w:rsidRDefault="00D62C22" w:rsidP="0041211D">
      <w:pPr>
        <w:pStyle w:val="ListParagraph"/>
        <w:numPr>
          <w:ilvl w:val="0"/>
          <w:numId w:val="18"/>
        </w:numPr>
        <w:spacing w:line="276" w:lineRule="auto"/>
        <w:rPr>
          <w:rFonts w:ascii="Garamond" w:hAnsi="Garamond"/>
          <w:i/>
          <w:iCs/>
        </w:rPr>
      </w:pPr>
      <w:r w:rsidRPr="0041211D">
        <w:rPr>
          <w:rFonts w:ascii="Garamond" w:hAnsi="Garamond"/>
        </w:rPr>
        <w:t xml:space="preserve">Jane Gerhard, “Politicizing Pleasure,” in </w:t>
      </w:r>
      <w:r w:rsidRPr="0041211D">
        <w:rPr>
          <w:rFonts w:ascii="Garamond" w:hAnsi="Garamond"/>
          <w:i/>
          <w:iCs/>
        </w:rPr>
        <w:t xml:space="preserve">Desiring Revolution, </w:t>
      </w:r>
      <w:r w:rsidRPr="0041211D">
        <w:rPr>
          <w:rFonts w:ascii="Garamond" w:hAnsi="Garamond"/>
        </w:rPr>
        <w:t xml:space="preserve">81-116. </w:t>
      </w:r>
      <w:r w:rsidR="005C48A8">
        <w:rPr>
          <w:rFonts w:ascii="Garamond" w:hAnsi="Garamond"/>
        </w:rPr>
        <w:t>- Gamers</w:t>
      </w:r>
    </w:p>
    <w:p w14:paraId="57B0B96C" w14:textId="77777777" w:rsidR="001F3B30" w:rsidRPr="00D111BF" w:rsidRDefault="00C4738F" w:rsidP="00DE5907">
      <w:pPr>
        <w:spacing w:line="276" w:lineRule="auto"/>
        <w:rPr>
          <w:rFonts w:ascii="Garamond" w:hAnsi="Garamond"/>
          <w:b/>
          <w:bCs/>
        </w:rPr>
      </w:pPr>
      <w:r w:rsidRPr="00D111BF">
        <w:rPr>
          <w:rFonts w:ascii="Garamond" w:hAnsi="Garamond"/>
          <w:b/>
          <w:bCs/>
        </w:rPr>
        <w:t xml:space="preserve">9. Week of March 16: </w:t>
      </w:r>
      <w:r w:rsidR="001F3B30" w:rsidRPr="00D111BF">
        <w:rPr>
          <w:rFonts w:ascii="Garamond" w:hAnsi="Garamond"/>
          <w:b/>
          <w:bCs/>
        </w:rPr>
        <w:t>Spring Break</w:t>
      </w:r>
    </w:p>
    <w:p w14:paraId="2AE55678" w14:textId="6492C6F9" w:rsidR="000E1341" w:rsidRDefault="001F3B30" w:rsidP="00DE5907">
      <w:pPr>
        <w:spacing w:line="276" w:lineRule="auto"/>
        <w:rPr>
          <w:rFonts w:ascii="Garamond" w:hAnsi="Garamond"/>
        </w:rPr>
      </w:pPr>
      <w:r>
        <w:rPr>
          <w:rFonts w:ascii="Garamond" w:hAnsi="Garamond"/>
        </w:rPr>
        <w:t xml:space="preserve">10. </w:t>
      </w:r>
      <w:r w:rsidRPr="00C4738F">
        <w:rPr>
          <w:rFonts w:ascii="Garamond" w:eastAsia="Times New Roman" w:hAnsi="Garamond" w:cs="Times New Roman"/>
          <w:kern w:val="0"/>
          <w14:ligatures w14:val="none"/>
        </w:rPr>
        <w:t xml:space="preserve">Week of March 23: </w:t>
      </w:r>
      <w:r w:rsidR="00D315DE">
        <w:rPr>
          <w:rFonts w:ascii="Garamond" w:hAnsi="Garamond"/>
        </w:rPr>
        <w:t>The Sex Wars I</w:t>
      </w:r>
      <w:r w:rsidR="007C34DF">
        <w:rPr>
          <w:rFonts w:ascii="Garamond" w:hAnsi="Garamond"/>
        </w:rPr>
        <w:t xml:space="preserve"> – </w:t>
      </w:r>
      <w:r w:rsidR="007C34DF" w:rsidRPr="007C34DF">
        <w:rPr>
          <w:rFonts w:ascii="Garamond" w:hAnsi="Garamond"/>
          <w:b/>
          <w:bCs/>
        </w:rPr>
        <w:t>NO NOTES DUE</w:t>
      </w:r>
    </w:p>
    <w:p w14:paraId="4CB11848" w14:textId="1E66610A" w:rsidR="0052093B" w:rsidRDefault="0052093B" w:rsidP="008D5412">
      <w:pPr>
        <w:pStyle w:val="ListParagraph"/>
        <w:numPr>
          <w:ilvl w:val="0"/>
          <w:numId w:val="45"/>
        </w:numPr>
        <w:spacing w:after="0" w:line="276" w:lineRule="auto"/>
        <w:rPr>
          <w:rFonts w:ascii="Garamond" w:eastAsia="Times New Roman" w:hAnsi="Garamond" w:cs="Times New Roman"/>
          <w:kern w:val="0"/>
          <w14:ligatures w14:val="none"/>
        </w:rPr>
      </w:pPr>
      <w:r>
        <w:rPr>
          <w:rFonts w:ascii="Garamond" w:eastAsia="Times New Roman" w:hAnsi="Garamond" w:cs="Times New Roman"/>
          <w:kern w:val="0"/>
          <w14:ligatures w14:val="none"/>
        </w:rPr>
        <w:t>Regina Kunzel, “</w:t>
      </w:r>
      <w:r w:rsidRPr="00B13738">
        <w:rPr>
          <w:rFonts w:ascii="Garamond" w:eastAsia="Times New Roman" w:hAnsi="Garamond" w:cs="Times New Roman"/>
          <w:kern w:val="0"/>
          <w14:ligatures w14:val="none"/>
        </w:rPr>
        <w:t>The Queer Politics of Health,</w:t>
      </w:r>
      <w:r>
        <w:rPr>
          <w:rFonts w:ascii="Garamond" w:eastAsia="Times New Roman" w:hAnsi="Garamond" w:cs="Times New Roman"/>
          <w:kern w:val="0"/>
          <w14:ligatures w14:val="none"/>
        </w:rPr>
        <w:t>”</w:t>
      </w:r>
      <w:r w:rsidRPr="00B13738">
        <w:rPr>
          <w:rFonts w:ascii="Garamond" w:eastAsia="Times New Roman" w:hAnsi="Garamond" w:cs="Times New Roman"/>
          <w:kern w:val="0"/>
          <w14:ligatures w14:val="none"/>
        </w:rPr>
        <w:t xml:space="preserve"> in </w:t>
      </w:r>
      <w:r w:rsidRPr="00B13738">
        <w:rPr>
          <w:rFonts w:ascii="Garamond" w:eastAsia="Times New Roman" w:hAnsi="Garamond" w:cs="Times New Roman"/>
          <w:i/>
          <w:iCs/>
          <w:kern w:val="0"/>
          <w14:ligatures w14:val="none"/>
        </w:rPr>
        <w:t>In the Shadow of Diagnosis,</w:t>
      </w:r>
      <w:r w:rsidRPr="00B13738">
        <w:rPr>
          <w:rFonts w:ascii="Garamond" w:eastAsia="Times New Roman" w:hAnsi="Garamond" w:cs="Times New Roman"/>
          <w:kern w:val="0"/>
          <w14:ligatures w14:val="none"/>
        </w:rPr>
        <w:t xml:space="preserve"> 117-149.</w:t>
      </w:r>
      <w:r w:rsidR="005C48A8">
        <w:rPr>
          <w:rFonts w:ascii="Garamond" w:eastAsia="Times New Roman" w:hAnsi="Garamond" w:cs="Times New Roman"/>
          <w:kern w:val="0"/>
          <w14:ligatures w14:val="none"/>
        </w:rPr>
        <w:t xml:space="preserve"> - Carnivores</w:t>
      </w:r>
    </w:p>
    <w:p w14:paraId="1F01E24A" w14:textId="45256925" w:rsidR="00D62C22" w:rsidRPr="008D5412" w:rsidRDefault="00D62C22" w:rsidP="008D5412">
      <w:pPr>
        <w:pStyle w:val="ListParagraph"/>
        <w:numPr>
          <w:ilvl w:val="0"/>
          <w:numId w:val="45"/>
        </w:numPr>
        <w:spacing w:after="0" w:line="276" w:lineRule="auto"/>
        <w:rPr>
          <w:rFonts w:ascii="Garamond" w:eastAsia="Times New Roman" w:hAnsi="Garamond" w:cs="Times New Roman"/>
          <w:kern w:val="0"/>
          <w14:ligatures w14:val="none"/>
        </w:rPr>
      </w:pPr>
      <w:r>
        <w:rPr>
          <w:rFonts w:ascii="Garamond" w:hAnsi="Garamond"/>
        </w:rPr>
        <w:t>Jane Gerhard</w:t>
      </w:r>
      <w:r w:rsidR="008D5412">
        <w:rPr>
          <w:rFonts w:ascii="Garamond" w:hAnsi="Garamond"/>
        </w:rPr>
        <w:t xml:space="preserve">, </w:t>
      </w:r>
      <w:r w:rsidR="007C34DF">
        <w:rPr>
          <w:rFonts w:ascii="Garamond" w:hAnsi="Garamond"/>
        </w:rPr>
        <w:t>“</w:t>
      </w:r>
      <w:r w:rsidR="008D5412">
        <w:rPr>
          <w:rFonts w:ascii="Garamond" w:hAnsi="Garamond"/>
        </w:rPr>
        <w:t>Cultural Feminism</w:t>
      </w:r>
      <w:r w:rsidR="007C34DF">
        <w:rPr>
          <w:rFonts w:ascii="Garamond" w:hAnsi="Garamond"/>
        </w:rPr>
        <w:t xml:space="preserve">,” in </w:t>
      </w:r>
      <w:r w:rsidR="007C34DF">
        <w:rPr>
          <w:rFonts w:ascii="Garamond" w:hAnsi="Garamond"/>
          <w:i/>
          <w:iCs/>
        </w:rPr>
        <w:t xml:space="preserve">Desiring Revolution, </w:t>
      </w:r>
      <w:r w:rsidR="007C34DF">
        <w:rPr>
          <w:rFonts w:ascii="Garamond" w:hAnsi="Garamond"/>
        </w:rPr>
        <w:t xml:space="preserve">149-182. </w:t>
      </w:r>
      <w:r w:rsidR="005C48A8">
        <w:rPr>
          <w:rFonts w:ascii="Garamond" w:hAnsi="Garamond"/>
        </w:rPr>
        <w:t>– Mixed Metals</w:t>
      </w:r>
    </w:p>
    <w:p w14:paraId="144BF166" w14:textId="5BE23067" w:rsidR="008D5412" w:rsidRPr="007C34DF" w:rsidRDefault="0041211D" w:rsidP="008D5412">
      <w:pPr>
        <w:pStyle w:val="ListParagraph"/>
        <w:numPr>
          <w:ilvl w:val="0"/>
          <w:numId w:val="45"/>
        </w:numPr>
        <w:spacing w:after="0" w:line="276" w:lineRule="auto"/>
        <w:rPr>
          <w:rFonts w:ascii="Garamond" w:eastAsia="Times New Roman" w:hAnsi="Garamond" w:cs="Times New Roman"/>
          <w:kern w:val="0"/>
          <w14:ligatures w14:val="none"/>
        </w:rPr>
      </w:pPr>
      <w:r>
        <w:rPr>
          <w:rFonts w:ascii="Garamond" w:hAnsi="Garamond"/>
        </w:rPr>
        <w:t xml:space="preserve">Ela Przyblo, “The Erotics of Feminist Revolution,” in </w:t>
      </w:r>
      <w:r>
        <w:rPr>
          <w:rFonts w:ascii="Garamond" w:hAnsi="Garamond"/>
          <w:i/>
          <w:iCs/>
        </w:rPr>
        <w:t xml:space="preserve">Asexual Erotics, </w:t>
      </w:r>
      <w:r>
        <w:rPr>
          <w:rFonts w:ascii="Garamond" w:hAnsi="Garamond"/>
        </w:rPr>
        <w:t>33-62</w:t>
      </w:r>
      <w:r w:rsidR="00924A9C">
        <w:rPr>
          <w:rFonts w:ascii="Garamond" w:hAnsi="Garamond"/>
        </w:rPr>
        <w:t xml:space="preserve">. </w:t>
      </w:r>
      <w:r w:rsidR="005C48A8">
        <w:rPr>
          <w:rFonts w:ascii="Garamond" w:hAnsi="Garamond"/>
        </w:rPr>
        <w:t>– Halloween</w:t>
      </w:r>
    </w:p>
    <w:p w14:paraId="46D2D5D0" w14:textId="7AD53732" w:rsidR="007C34DF" w:rsidRPr="007C34DF" w:rsidRDefault="007C34DF" w:rsidP="008D5412">
      <w:pPr>
        <w:pStyle w:val="ListParagraph"/>
        <w:numPr>
          <w:ilvl w:val="0"/>
          <w:numId w:val="45"/>
        </w:numPr>
        <w:spacing w:after="0" w:line="276" w:lineRule="auto"/>
        <w:rPr>
          <w:rFonts w:ascii="Garamond" w:eastAsia="Times New Roman" w:hAnsi="Garamond" w:cs="Times New Roman"/>
          <w:kern w:val="0"/>
          <w14:ligatures w14:val="none"/>
        </w:rPr>
      </w:pPr>
      <w:r>
        <w:rPr>
          <w:rFonts w:ascii="Garamond" w:hAnsi="Garamond"/>
        </w:rPr>
        <w:t xml:space="preserve">Caroline Bronstein, “Women Against Violence in Pornography,” in </w:t>
      </w:r>
      <w:r>
        <w:rPr>
          <w:rFonts w:ascii="Garamond" w:hAnsi="Garamond"/>
          <w:i/>
          <w:iCs/>
        </w:rPr>
        <w:t xml:space="preserve">Battling Pornography, </w:t>
      </w:r>
      <w:r>
        <w:rPr>
          <w:rFonts w:ascii="Garamond" w:hAnsi="Garamond"/>
        </w:rPr>
        <w:t>127-172</w:t>
      </w:r>
      <w:r w:rsidR="005C48A8">
        <w:rPr>
          <w:rFonts w:ascii="Garamond" w:hAnsi="Garamond"/>
        </w:rPr>
        <w:t xml:space="preserve"> - Gamers</w:t>
      </w:r>
    </w:p>
    <w:p w14:paraId="0875BC3F" w14:textId="092265C6" w:rsidR="007C34DF" w:rsidRPr="007C34DF" w:rsidRDefault="007C34DF" w:rsidP="007C34DF">
      <w:pPr>
        <w:pStyle w:val="ListParagraph"/>
        <w:numPr>
          <w:ilvl w:val="0"/>
          <w:numId w:val="45"/>
        </w:numPr>
        <w:spacing w:after="0" w:line="276" w:lineRule="auto"/>
        <w:rPr>
          <w:rFonts w:ascii="Garamond" w:eastAsia="Times New Roman" w:hAnsi="Garamond" w:cs="Times New Roman"/>
          <w:kern w:val="0"/>
          <w14:ligatures w14:val="none"/>
        </w:rPr>
      </w:pPr>
      <w:r>
        <w:rPr>
          <w:rFonts w:ascii="Garamond" w:eastAsia="Times New Roman" w:hAnsi="Garamond" w:cs="Times New Roman"/>
          <w:kern w:val="0"/>
          <w14:ligatures w14:val="none"/>
        </w:rPr>
        <w:t xml:space="preserve">FOR EVERYONE: Nan Hunter, “Contextualizing the Sexuality Debates: A Timeline,” in Hunter and Duggan eds., </w:t>
      </w:r>
      <w:r>
        <w:rPr>
          <w:rFonts w:ascii="Garamond" w:eastAsia="Times New Roman" w:hAnsi="Garamond" w:cs="Times New Roman"/>
          <w:i/>
          <w:iCs/>
          <w:kern w:val="0"/>
          <w14:ligatures w14:val="none"/>
        </w:rPr>
        <w:t xml:space="preserve">The Sex Wars, </w:t>
      </w:r>
      <w:r>
        <w:rPr>
          <w:rFonts w:ascii="Garamond" w:eastAsia="Times New Roman" w:hAnsi="Garamond" w:cs="Times New Roman"/>
          <w:kern w:val="0"/>
          <w14:ligatures w14:val="none"/>
        </w:rPr>
        <w:t xml:space="preserve">16-29. </w:t>
      </w:r>
    </w:p>
    <w:p w14:paraId="2AB64EAB" w14:textId="77777777" w:rsidR="00C4738F" w:rsidRPr="00C4738F" w:rsidRDefault="00C4738F" w:rsidP="00DE5907">
      <w:pPr>
        <w:spacing w:after="0" w:line="276" w:lineRule="auto"/>
        <w:rPr>
          <w:rFonts w:ascii="Garamond" w:eastAsia="Times New Roman" w:hAnsi="Garamond" w:cs="Times New Roman"/>
          <w:kern w:val="0"/>
          <w14:ligatures w14:val="none"/>
        </w:rPr>
      </w:pPr>
    </w:p>
    <w:p w14:paraId="068E17A5" w14:textId="40E5E45E" w:rsidR="007C6610" w:rsidRDefault="00ED7701" w:rsidP="00DE5907">
      <w:pPr>
        <w:spacing w:after="0" w:line="276" w:lineRule="auto"/>
        <w:rPr>
          <w:rFonts w:ascii="Garamond" w:eastAsia="Times New Roman" w:hAnsi="Garamond" w:cs="Times New Roman"/>
          <w:kern w:val="0"/>
          <w14:ligatures w14:val="none"/>
        </w:rPr>
      </w:pPr>
      <w:r>
        <w:rPr>
          <w:rFonts w:ascii="Garamond" w:eastAsia="Times New Roman" w:hAnsi="Garamond" w:cs="Times New Roman"/>
          <w:kern w:val="0"/>
          <w14:ligatures w14:val="none"/>
        </w:rPr>
        <w:t>11</w:t>
      </w:r>
      <w:r w:rsidR="00C4738F">
        <w:rPr>
          <w:rFonts w:ascii="Garamond" w:eastAsia="Times New Roman" w:hAnsi="Garamond" w:cs="Times New Roman"/>
          <w:kern w:val="0"/>
          <w14:ligatures w14:val="none"/>
        </w:rPr>
        <w:t xml:space="preserve">. </w:t>
      </w:r>
      <w:r w:rsidR="001F3B30">
        <w:rPr>
          <w:rFonts w:ascii="Garamond" w:eastAsia="Times New Roman" w:hAnsi="Garamond" w:cs="Times New Roman"/>
          <w:kern w:val="0"/>
          <w14:ligatures w14:val="none"/>
        </w:rPr>
        <w:t xml:space="preserve">Week of March 30: </w:t>
      </w:r>
      <w:r w:rsidR="00D315DE">
        <w:rPr>
          <w:rFonts w:ascii="Garamond" w:eastAsia="Times New Roman" w:hAnsi="Garamond" w:cs="Times New Roman"/>
          <w:kern w:val="0"/>
          <w14:ligatures w14:val="none"/>
        </w:rPr>
        <w:t>The Sex Wars II</w:t>
      </w:r>
      <w:r w:rsidR="0052093B">
        <w:rPr>
          <w:rFonts w:ascii="Garamond" w:eastAsia="Times New Roman" w:hAnsi="Garamond" w:cs="Times New Roman"/>
          <w:kern w:val="0"/>
          <w14:ligatures w14:val="none"/>
        </w:rPr>
        <w:t>: Barnard Boogaloo</w:t>
      </w:r>
    </w:p>
    <w:p w14:paraId="32C010F1" w14:textId="77777777" w:rsidR="007C6610" w:rsidRPr="007C6610" w:rsidRDefault="007C6610" w:rsidP="00DE5907">
      <w:pPr>
        <w:spacing w:after="0" w:line="276" w:lineRule="auto"/>
        <w:rPr>
          <w:rFonts w:ascii="Garamond" w:eastAsia="Times New Roman" w:hAnsi="Garamond" w:cs="Times New Roman"/>
          <w:kern w:val="0"/>
          <w14:ligatures w14:val="none"/>
        </w:rPr>
      </w:pPr>
    </w:p>
    <w:p w14:paraId="5A63DBC0" w14:textId="49AD1DB9" w:rsidR="00D315DE" w:rsidRDefault="00D315DE" w:rsidP="00D315DE">
      <w:pPr>
        <w:pStyle w:val="ListParagraph"/>
        <w:numPr>
          <w:ilvl w:val="0"/>
          <w:numId w:val="17"/>
        </w:numPr>
        <w:spacing w:after="0" w:line="276" w:lineRule="auto"/>
        <w:rPr>
          <w:rFonts w:ascii="Garamond" w:eastAsia="Times New Roman" w:hAnsi="Garamond" w:cs="Times New Roman"/>
          <w:kern w:val="0"/>
          <w14:ligatures w14:val="none"/>
        </w:rPr>
      </w:pPr>
      <w:commentRangeStart w:id="3"/>
      <w:r w:rsidRPr="003D39D6">
        <w:rPr>
          <w:rFonts w:ascii="Garamond" w:eastAsia="Times New Roman" w:hAnsi="Garamond" w:cs="Times New Roman"/>
          <w:kern w:val="0"/>
          <w14:ligatures w14:val="none"/>
        </w:rPr>
        <w:t xml:space="preserve">Lorna Bracewell, </w:t>
      </w:r>
      <w:r>
        <w:rPr>
          <w:rFonts w:ascii="Garamond" w:eastAsia="Times New Roman" w:hAnsi="Garamond" w:cs="Times New Roman"/>
          <w:kern w:val="0"/>
          <w14:ligatures w14:val="none"/>
        </w:rPr>
        <w:t>“</w:t>
      </w:r>
      <w:r w:rsidRPr="003D39D6">
        <w:rPr>
          <w:rFonts w:ascii="Garamond" w:eastAsia="Times New Roman" w:hAnsi="Garamond" w:cs="Times New Roman"/>
          <w:kern w:val="0"/>
          <w14:ligatures w14:val="none"/>
        </w:rPr>
        <w:t>Third World Feminism and the Sex Wars</w:t>
      </w:r>
      <w:r>
        <w:rPr>
          <w:rFonts w:ascii="Garamond" w:eastAsia="Times New Roman" w:hAnsi="Garamond" w:cs="Times New Roman"/>
          <w:kern w:val="0"/>
          <w14:ligatures w14:val="none"/>
        </w:rPr>
        <w:t>,”</w:t>
      </w:r>
      <w:r w:rsidRPr="003D39D6">
        <w:rPr>
          <w:rFonts w:ascii="Garamond" w:eastAsia="Times New Roman" w:hAnsi="Garamond" w:cs="Times New Roman"/>
          <w:kern w:val="0"/>
          <w14:ligatures w14:val="none"/>
        </w:rPr>
        <w:t xml:space="preserve"> in </w:t>
      </w:r>
      <w:r w:rsidRPr="003D39D6">
        <w:rPr>
          <w:rFonts w:ascii="Garamond" w:eastAsia="Times New Roman" w:hAnsi="Garamond" w:cs="Times New Roman"/>
          <w:i/>
          <w:iCs/>
          <w:kern w:val="0"/>
          <w14:ligatures w14:val="none"/>
        </w:rPr>
        <w:t>Why We Lost the Sex Wars</w:t>
      </w:r>
      <w:r>
        <w:rPr>
          <w:rFonts w:ascii="Garamond" w:eastAsia="Times New Roman" w:hAnsi="Garamond" w:cs="Times New Roman"/>
          <w:i/>
          <w:iCs/>
          <w:kern w:val="0"/>
          <w14:ligatures w14:val="none"/>
        </w:rPr>
        <w:t xml:space="preserve">, </w:t>
      </w:r>
      <w:r>
        <w:rPr>
          <w:rFonts w:ascii="Garamond" w:eastAsia="Times New Roman" w:hAnsi="Garamond" w:cs="Times New Roman"/>
          <w:kern w:val="0"/>
          <w14:ligatures w14:val="none"/>
        </w:rPr>
        <w:t>129-180.</w:t>
      </w:r>
      <w:r w:rsidR="008D5412">
        <w:rPr>
          <w:rFonts w:ascii="Garamond" w:eastAsia="Times New Roman" w:hAnsi="Garamond" w:cs="Times New Roman"/>
          <w:kern w:val="0"/>
          <w14:ligatures w14:val="none"/>
        </w:rPr>
        <w:t xml:space="preserve"> </w:t>
      </w:r>
      <w:r w:rsidR="005C48A8">
        <w:rPr>
          <w:rFonts w:ascii="Garamond" w:eastAsia="Times New Roman" w:hAnsi="Garamond" w:cs="Times New Roman"/>
          <w:kern w:val="0"/>
          <w14:ligatures w14:val="none"/>
        </w:rPr>
        <w:t>- Carnivores</w:t>
      </w:r>
      <w:commentRangeEnd w:id="3"/>
      <w:r w:rsidR="00EA34AB">
        <w:rPr>
          <w:rStyle w:val="CommentReference"/>
          <w:rFonts w:ascii="Garamond" w:eastAsia="Times New Roman" w:hAnsi="Garamond" w:cs="Times New Roman"/>
          <w:kern w:val="0"/>
          <w:sz w:val="24"/>
          <w:szCs w:val="24"/>
          <w14:ligatures w14:val="none"/>
        </w:rPr>
        <w:commentReference w:id="3"/>
      </w:r>
    </w:p>
    <w:p w14:paraId="66E37695" w14:textId="615238DC" w:rsidR="00452827" w:rsidRPr="00452827" w:rsidRDefault="00452827" w:rsidP="00452827">
      <w:pPr>
        <w:pStyle w:val="ListParagraph"/>
        <w:numPr>
          <w:ilvl w:val="0"/>
          <w:numId w:val="17"/>
        </w:numPr>
        <w:spacing w:after="0" w:line="276" w:lineRule="auto"/>
        <w:rPr>
          <w:rFonts w:ascii="Garamond" w:eastAsia="Times New Roman" w:hAnsi="Garamond" w:cs="Times New Roman"/>
          <w:kern w:val="0"/>
          <w14:ligatures w14:val="none"/>
        </w:rPr>
      </w:pPr>
      <w:r>
        <w:rPr>
          <w:rFonts w:ascii="Garamond" w:eastAsia="Times New Roman" w:hAnsi="Garamond" w:cs="Times New Roman"/>
          <w:kern w:val="0"/>
          <w14:ligatures w14:val="none"/>
        </w:rPr>
        <w:t xml:space="preserve">Amber Musser, “Specters of Domination,” in </w:t>
      </w:r>
      <w:r>
        <w:rPr>
          <w:rFonts w:ascii="Garamond" w:eastAsia="Times New Roman" w:hAnsi="Garamond" w:cs="Times New Roman"/>
          <w:i/>
          <w:iCs/>
          <w:kern w:val="0"/>
          <w14:ligatures w14:val="none"/>
        </w:rPr>
        <w:t>Sensational Flesh</w:t>
      </w:r>
      <w:r>
        <w:rPr>
          <w:rFonts w:ascii="Garamond" w:eastAsia="Times New Roman" w:hAnsi="Garamond" w:cs="Times New Roman"/>
          <w:kern w:val="0"/>
          <w14:ligatures w14:val="none"/>
        </w:rPr>
        <w:t xml:space="preserve">, 31-57. </w:t>
      </w:r>
      <w:r w:rsidR="005C48A8">
        <w:rPr>
          <w:rFonts w:ascii="Garamond" w:eastAsia="Times New Roman" w:hAnsi="Garamond" w:cs="Times New Roman"/>
          <w:kern w:val="0"/>
          <w14:ligatures w14:val="none"/>
        </w:rPr>
        <w:t>– Mixed Metals</w:t>
      </w:r>
    </w:p>
    <w:p w14:paraId="52E195C1" w14:textId="5A81A34B" w:rsidR="0052093B" w:rsidRDefault="0052093B" w:rsidP="00D315DE">
      <w:pPr>
        <w:pStyle w:val="ListParagraph"/>
        <w:numPr>
          <w:ilvl w:val="0"/>
          <w:numId w:val="17"/>
        </w:numPr>
        <w:spacing w:after="0" w:line="276" w:lineRule="auto"/>
        <w:rPr>
          <w:rFonts w:ascii="Garamond" w:eastAsia="Times New Roman" w:hAnsi="Garamond" w:cs="Times New Roman"/>
          <w:kern w:val="0"/>
          <w14:ligatures w14:val="none"/>
        </w:rPr>
      </w:pPr>
      <w:r>
        <w:rPr>
          <w:rFonts w:ascii="Garamond" w:eastAsia="Times New Roman" w:hAnsi="Garamond" w:cs="Times New Roman"/>
          <w:kern w:val="0"/>
          <w14:ligatures w14:val="none"/>
        </w:rPr>
        <w:t>Caroline Bronstein, “</w:t>
      </w:r>
      <w:r w:rsidRPr="0052093B">
        <w:rPr>
          <w:rFonts w:ascii="Garamond" w:eastAsia="Times New Roman" w:hAnsi="Garamond" w:cs="Times New Roman"/>
          <w:kern w:val="0"/>
          <w14:ligatures w14:val="none"/>
        </w:rPr>
        <w:t>Anti-Pornography Comes Undone</w:t>
      </w:r>
      <w:r>
        <w:rPr>
          <w:rFonts w:ascii="Garamond" w:eastAsia="Times New Roman" w:hAnsi="Garamond" w:cs="Times New Roman"/>
          <w:kern w:val="0"/>
          <w14:ligatures w14:val="none"/>
        </w:rPr>
        <w:t xml:space="preserve">,” in </w:t>
      </w:r>
      <w:r>
        <w:rPr>
          <w:rFonts w:ascii="Garamond" w:eastAsia="Times New Roman" w:hAnsi="Garamond" w:cs="Times New Roman"/>
          <w:i/>
          <w:iCs/>
          <w:kern w:val="0"/>
          <w14:ligatures w14:val="none"/>
        </w:rPr>
        <w:t xml:space="preserve">Battling Pornography, </w:t>
      </w:r>
      <w:r>
        <w:rPr>
          <w:rFonts w:ascii="Garamond" w:eastAsia="Times New Roman" w:hAnsi="Garamond" w:cs="Times New Roman"/>
          <w:kern w:val="0"/>
          <w14:ligatures w14:val="none"/>
        </w:rPr>
        <w:t xml:space="preserve">279-309. </w:t>
      </w:r>
      <w:r w:rsidR="005C48A8">
        <w:rPr>
          <w:rFonts w:ascii="Garamond" w:eastAsia="Times New Roman" w:hAnsi="Garamond" w:cs="Times New Roman"/>
          <w:kern w:val="0"/>
          <w14:ligatures w14:val="none"/>
        </w:rPr>
        <w:t>- Halloween</w:t>
      </w:r>
    </w:p>
    <w:p w14:paraId="37232589" w14:textId="52F06902" w:rsidR="00D315DE" w:rsidRPr="00714AD5" w:rsidRDefault="00A54A07" w:rsidP="00DE5907">
      <w:pPr>
        <w:pStyle w:val="ListParagraph"/>
        <w:numPr>
          <w:ilvl w:val="0"/>
          <w:numId w:val="17"/>
        </w:numPr>
        <w:spacing w:after="0" w:line="276" w:lineRule="auto"/>
        <w:rPr>
          <w:rFonts w:ascii="Garamond" w:eastAsia="Times New Roman" w:hAnsi="Garamond" w:cs="Times New Roman"/>
          <w:kern w:val="0"/>
          <w14:ligatures w14:val="none"/>
        </w:rPr>
      </w:pPr>
      <w:r>
        <w:rPr>
          <w:rFonts w:ascii="Garamond" w:eastAsia="Times New Roman" w:hAnsi="Garamond" w:cs="Times New Roman"/>
          <w:kern w:val="0"/>
          <w14:ligatures w14:val="none"/>
        </w:rPr>
        <w:t xml:space="preserve">Whitney </w:t>
      </w:r>
      <w:r w:rsidR="009857DF">
        <w:rPr>
          <w:rFonts w:ascii="Garamond" w:eastAsia="Times New Roman" w:hAnsi="Garamond" w:cs="Times New Roman"/>
          <w:kern w:val="0"/>
          <w14:ligatures w14:val="none"/>
        </w:rPr>
        <w:t>Strub, “Resurrecting Moralism”</w:t>
      </w:r>
      <w:r w:rsidR="0052093B">
        <w:rPr>
          <w:rFonts w:ascii="Garamond" w:eastAsia="Times New Roman" w:hAnsi="Garamond" w:cs="Times New Roman"/>
          <w:kern w:val="0"/>
          <w14:ligatures w14:val="none"/>
        </w:rPr>
        <w:t xml:space="preserve"> in </w:t>
      </w:r>
      <w:r w:rsidR="0052093B">
        <w:rPr>
          <w:rFonts w:ascii="Garamond" w:eastAsia="Times New Roman" w:hAnsi="Garamond" w:cs="Times New Roman"/>
          <w:i/>
          <w:iCs/>
          <w:kern w:val="0"/>
          <w14:ligatures w14:val="none"/>
        </w:rPr>
        <w:t>Perversion for Profit</w:t>
      </w:r>
      <w:r w:rsidR="005C48A8">
        <w:rPr>
          <w:rFonts w:ascii="Garamond" w:eastAsia="Times New Roman" w:hAnsi="Garamond" w:cs="Times New Roman"/>
          <w:i/>
          <w:iCs/>
          <w:kern w:val="0"/>
          <w14:ligatures w14:val="none"/>
        </w:rPr>
        <w:t xml:space="preserve">. </w:t>
      </w:r>
      <w:r w:rsidR="005C48A8">
        <w:rPr>
          <w:rFonts w:ascii="Garamond" w:eastAsia="Times New Roman" w:hAnsi="Garamond" w:cs="Times New Roman"/>
          <w:kern w:val="0"/>
          <w14:ligatures w14:val="none"/>
        </w:rPr>
        <w:t>- Gamers</w:t>
      </w:r>
    </w:p>
    <w:p w14:paraId="5A73EDB2" w14:textId="46DE20C0" w:rsidR="008D5412" w:rsidRPr="008D5412" w:rsidRDefault="008D5412" w:rsidP="008D5412">
      <w:pPr>
        <w:pStyle w:val="ListParagraph"/>
        <w:numPr>
          <w:ilvl w:val="0"/>
          <w:numId w:val="17"/>
        </w:numPr>
        <w:spacing w:after="0" w:line="276" w:lineRule="auto"/>
        <w:rPr>
          <w:rFonts w:ascii="Garamond" w:eastAsia="Times New Roman" w:hAnsi="Garamond" w:cs="Times New Roman"/>
          <w:kern w:val="0"/>
          <w14:ligatures w14:val="none"/>
        </w:rPr>
      </w:pPr>
      <w:r w:rsidRPr="008D43CE">
        <w:rPr>
          <w:rFonts w:ascii="Garamond" w:eastAsia="Times New Roman" w:hAnsi="Garamond" w:cs="Times New Roman"/>
          <w:b/>
          <w:bCs/>
          <w:kern w:val="0"/>
          <w14:ligatures w14:val="none"/>
        </w:rPr>
        <w:t>Watch</w:t>
      </w:r>
      <w:r>
        <w:rPr>
          <w:rFonts w:ascii="Garamond" w:eastAsia="Times New Roman" w:hAnsi="Garamond" w:cs="Times New Roman"/>
          <w:kern w:val="0"/>
          <w14:ligatures w14:val="none"/>
        </w:rPr>
        <w:t>: Blood Sisters</w:t>
      </w:r>
    </w:p>
    <w:p w14:paraId="11AC0336" w14:textId="77777777" w:rsidR="00503E24" w:rsidRPr="00503E24" w:rsidRDefault="00503E24" w:rsidP="00DE5907">
      <w:pPr>
        <w:spacing w:after="0" w:line="276" w:lineRule="auto"/>
        <w:rPr>
          <w:rFonts w:ascii="Garamond" w:eastAsia="Times New Roman" w:hAnsi="Garamond" w:cs="Times New Roman"/>
          <w:kern w:val="0"/>
          <w14:ligatures w14:val="none"/>
        </w:rPr>
      </w:pPr>
    </w:p>
    <w:p w14:paraId="128CE757" w14:textId="35438D94" w:rsidR="00C4738F" w:rsidRPr="00BA1995" w:rsidRDefault="00ED7701" w:rsidP="00DE5907">
      <w:pPr>
        <w:spacing w:after="0" w:line="276" w:lineRule="auto"/>
        <w:rPr>
          <w:rFonts w:ascii="Garamond" w:eastAsia="Times New Roman" w:hAnsi="Garamond" w:cs="Times New Roman"/>
          <w:kern w:val="0"/>
          <w14:ligatures w14:val="none"/>
        </w:rPr>
      </w:pPr>
      <w:r w:rsidRPr="00BA1995">
        <w:rPr>
          <w:rFonts w:ascii="Garamond" w:eastAsia="Times New Roman" w:hAnsi="Garamond" w:cs="Times New Roman"/>
          <w:kern w:val="0"/>
          <w14:ligatures w14:val="none"/>
        </w:rPr>
        <w:t>12</w:t>
      </w:r>
      <w:r w:rsidR="00C4738F" w:rsidRPr="00BA1995">
        <w:rPr>
          <w:rFonts w:ascii="Garamond" w:eastAsia="Times New Roman" w:hAnsi="Garamond" w:cs="Times New Roman"/>
          <w:kern w:val="0"/>
          <w14:ligatures w14:val="none"/>
        </w:rPr>
        <w:t xml:space="preserve">. </w:t>
      </w:r>
      <w:r w:rsidR="001F3B30" w:rsidRPr="00BA1995">
        <w:rPr>
          <w:rFonts w:ascii="Garamond" w:eastAsia="Times New Roman" w:hAnsi="Garamond" w:cs="Times New Roman"/>
          <w:kern w:val="0"/>
          <w14:ligatures w14:val="none"/>
        </w:rPr>
        <w:t xml:space="preserve">Week of April 6: </w:t>
      </w:r>
      <w:r w:rsidR="003D39D6" w:rsidRPr="00BA1995">
        <w:rPr>
          <w:rFonts w:ascii="Garamond" w:eastAsia="Times New Roman" w:hAnsi="Garamond" w:cs="Times New Roman"/>
          <w:kern w:val="0"/>
          <w14:ligatures w14:val="none"/>
        </w:rPr>
        <w:t>Welfare, AIDS</w:t>
      </w:r>
      <w:r w:rsidR="00825205" w:rsidRPr="00BA1995">
        <w:rPr>
          <w:rFonts w:ascii="Garamond" w:eastAsia="Times New Roman" w:hAnsi="Garamond" w:cs="Times New Roman"/>
          <w:kern w:val="0"/>
          <w14:ligatures w14:val="none"/>
        </w:rPr>
        <w:t xml:space="preserve">, and </w:t>
      </w:r>
      <w:r w:rsidR="005A52FA" w:rsidRPr="00BA1995">
        <w:rPr>
          <w:rFonts w:ascii="Garamond" w:eastAsia="Times New Roman" w:hAnsi="Garamond" w:cs="Times New Roman"/>
          <w:kern w:val="0"/>
          <w14:ligatures w14:val="none"/>
        </w:rPr>
        <w:t>Sexology in the Neoliberal Years</w:t>
      </w:r>
    </w:p>
    <w:p w14:paraId="2A1CA2D6" w14:textId="77777777" w:rsidR="00AB0535" w:rsidRPr="00BA1995" w:rsidRDefault="00AB0535" w:rsidP="00DE5907">
      <w:pPr>
        <w:spacing w:after="0" w:line="276" w:lineRule="auto"/>
        <w:rPr>
          <w:rFonts w:ascii="Garamond" w:eastAsia="Times New Roman" w:hAnsi="Garamond" w:cs="Times New Roman"/>
          <w:kern w:val="0"/>
          <w14:ligatures w14:val="none"/>
        </w:rPr>
      </w:pPr>
    </w:p>
    <w:p w14:paraId="4E85D5E0" w14:textId="6B6FC06C" w:rsidR="00AB0535" w:rsidRPr="00BA1995" w:rsidRDefault="00B064E8" w:rsidP="00DE5907">
      <w:pPr>
        <w:pStyle w:val="ListParagraph"/>
        <w:numPr>
          <w:ilvl w:val="0"/>
          <w:numId w:val="20"/>
        </w:numPr>
        <w:spacing w:after="0" w:line="276" w:lineRule="auto"/>
        <w:rPr>
          <w:rFonts w:ascii="Garamond" w:eastAsia="Times New Roman" w:hAnsi="Garamond" w:cs="Times New Roman"/>
          <w:kern w:val="0"/>
          <w14:ligatures w14:val="none"/>
        </w:rPr>
      </w:pPr>
      <w:commentRangeStart w:id="4"/>
      <w:r w:rsidRPr="00BA1995">
        <w:rPr>
          <w:rFonts w:ascii="Garamond" w:eastAsia="Times New Roman" w:hAnsi="Garamond" w:cs="Times New Roman"/>
          <w:kern w:val="0"/>
          <w14:ligatures w14:val="none"/>
        </w:rPr>
        <w:t xml:space="preserve">Dorothy Roberts, “The Welfare Debate,” in </w:t>
      </w:r>
      <w:r w:rsidRPr="00BA1995">
        <w:rPr>
          <w:rFonts w:ascii="Garamond" w:eastAsia="Times New Roman" w:hAnsi="Garamond" w:cs="Times New Roman"/>
          <w:i/>
          <w:iCs/>
          <w:kern w:val="0"/>
          <w14:ligatures w14:val="none"/>
        </w:rPr>
        <w:t xml:space="preserve">Killing the Black Body, </w:t>
      </w:r>
      <w:r w:rsidRPr="00BA1995">
        <w:rPr>
          <w:rFonts w:ascii="Garamond" w:eastAsia="Times New Roman" w:hAnsi="Garamond" w:cs="Times New Roman"/>
          <w:kern w:val="0"/>
          <w14:ligatures w14:val="none"/>
        </w:rPr>
        <w:t xml:space="preserve">202-245. </w:t>
      </w:r>
      <w:r w:rsidR="005C48A8">
        <w:rPr>
          <w:rFonts w:ascii="Garamond" w:eastAsia="Times New Roman" w:hAnsi="Garamond" w:cs="Times New Roman"/>
          <w:kern w:val="0"/>
          <w14:ligatures w14:val="none"/>
        </w:rPr>
        <w:t>- Carnivores</w:t>
      </w:r>
      <w:commentRangeEnd w:id="4"/>
      <w:r w:rsidR="00EA34AB" w:rsidRPr="00BA1995">
        <w:rPr>
          <w:rStyle w:val="CommentReference"/>
          <w:rFonts w:ascii="Garamond" w:eastAsia="Times New Roman" w:hAnsi="Garamond" w:cs="Times New Roman"/>
          <w:kern w:val="0"/>
          <w:sz w:val="24"/>
          <w:szCs w:val="24"/>
          <w14:ligatures w14:val="none"/>
        </w:rPr>
        <w:commentReference w:id="4"/>
      </w:r>
    </w:p>
    <w:p w14:paraId="2BB81262" w14:textId="7CA125BA" w:rsidR="00310ACD" w:rsidRDefault="00BA1995" w:rsidP="00DE5907">
      <w:pPr>
        <w:pStyle w:val="ListParagraph"/>
        <w:numPr>
          <w:ilvl w:val="0"/>
          <w:numId w:val="20"/>
        </w:numPr>
        <w:spacing w:after="0" w:line="276" w:lineRule="auto"/>
        <w:rPr>
          <w:rFonts w:ascii="Garamond" w:eastAsia="Times New Roman" w:hAnsi="Garamond" w:cs="Times New Roman"/>
          <w:kern w:val="0"/>
          <w14:ligatures w14:val="none"/>
        </w:rPr>
      </w:pPr>
      <w:r w:rsidRPr="00BA1995">
        <w:rPr>
          <w:rFonts w:ascii="Garamond" w:eastAsia="Times New Roman" w:hAnsi="Garamond" w:cs="Times New Roman"/>
          <w:kern w:val="0"/>
          <w14:ligatures w14:val="none"/>
        </w:rPr>
        <w:t xml:space="preserve">Cathy Cohen, “Invisible to the CDC,” in </w:t>
      </w:r>
      <w:r w:rsidRPr="00BA1995">
        <w:rPr>
          <w:rFonts w:ascii="Garamond" w:eastAsia="Times New Roman" w:hAnsi="Garamond" w:cs="Times New Roman"/>
          <w:i/>
          <w:iCs/>
          <w:kern w:val="0"/>
          <w14:ligatures w14:val="none"/>
        </w:rPr>
        <w:t xml:space="preserve">The Boundaries of Blackness: AIDS and the Breakdown of Black Politics, </w:t>
      </w:r>
      <w:r w:rsidRPr="00BA1995">
        <w:rPr>
          <w:rFonts w:ascii="Garamond" w:eastAsia="Times New Roman" w:hAnsi="Garamond" w:cs="Times New Roman"/>
          <w:kern w:val="0"/>
          <w14:ligatures w14:val="none"/>
        </w:rPr>
        <w:t xml:space="preserve">119-148. </w:t>
      </w:r>
      <w:r w:rsidR="005C48A8">
        <w:rPr>
          <w:rFonts w:ascii="Garamond" w:eastAsia="Times New Roman" w:hAnsi="Garamond" w:cs="Times New Roman"/>
          <w:kern w:val="0"/>
          <w14:ligatures w14:val="none"/>
        </w:rPr>
        <w:t>– Mixed Metals</w:t>
      </w:r>
    </w:p>
    <w:p w14:paraId="6928C6C0" w14:textId="390C14E6" w:rsidR="007C34DF" w:rsidRPr="007C34DF" w:rsidRDefault="007C34DF" w:rsidP="007C34DF">
      <w:pPr>
        <w:pStyle w:val="ListParagraph"/>
        <w:numPr>
          <w:ilvl w:val="0"/>
          <w:numId w:val="20"/>
        </w:numPr>
        <w:spacing w:line="276" w:lineRule="auto"/>
        <w:rPr>
          <w:rFonts w:ascii="Garamond" w:hAnsi="Garamond"/>
          <w:i/>
          <w:iCs/>
        </w:rPr>
      </w:pPr>
      <w:r>
        <w:rPr>
          <w:rFonts w:ascii="Garamond" w:hAnsi="Garamond"/>
        </w:rPr>
        <w:t xml:space="preserve">Katie Batza, “Redefining Gay Health,” and “Gay Health Network Meets AIDS,” in </w:t>
      </w:r>
      <w:r>
        <w:rPr>
          <w:rFonts w:ascii="Garamond" w:hAnsi="Garamond"/>
          <w:i/>
          <w:iCs/>
        </w:rPr>
        <w:t xml:space="preserve">Before AIDS, </w:t>
      </w:r>
      <w:r>
        <w:rPr>
          <w:rFonts w:ascii="Garamond" w:hAnsi="Garamond"/>
        </w:rPr>
        <w:t xml:space="preserve">90-127. </w:t>
      </w:r>
      <w:r w:rsidR="005C48A8">
        <w:rPr>
          <w:rFonts w:ascii="Garamond" w:hAnsi="Garamond"/>
        </w:rPr>
        <w:t>- Halloween</w:t>
      </w:r>
    </w:p>
    <w:p w14:paraId="4A46BEED" w14:textId="7B4D19BD" w:rsidR="00BA1995" w:rsidRPr="00BA1995" w:rsidRDefault="00BA1995" w:rsidP="00DE5907">
      <w:pPr>
        <w:pStyle w:val="ListParagraph"/>
        <w:numPr>
          <w:ilvl w:val="0"/>
          <w:numId w:val="20"/>
        </w:numPr>
        <w:spacing w:after="0" w:line="276" w:lineRule="auto"/>
        <w:rPr>
          <w:rFonts w:ascii="Garamond" w:eastAsia="Times New Roman" w:hAnsi="Garamond" w:cs="Times New Roman"/>
          <w:kern w:val="0"/>
          <w14:ligatures w14:val="none"/>
        </w:rPr>
      </w:pPr>
      <w:r w:rsidRPr="00BA1995">
        <w:rPr>
          <w:rFonts w:ascii="Garamond" w:eastAsia="Times New Roman" w:hAnsi="Garamond" w:cs="Times New Roman"/>
          <w:kern w:val="0"/>
          <w14:ligatures w14:val="none"/>
        </w:rPr>
        <w:t xml:space="preserve">Anthony Petro, “Governing Authority,” in </w:t>
      </w:r>
      <w:r w:rsidRPr="00BA1995">
        <w:rPr>
          <w:rFonts w:ascii="Garamond" w:eastAsia="Times New Roman" w:hAnsi="Garamond" w:cs="Times New Roman"/>
          <w:i/>
          <w:iCs/>
          <w:kern w:val="0"/>
          <w14:ligatures w14:val="none"/>
        </w:rPr>
        <w:t xml:space="preserve">After the Wrath of God </w:t>
      </w:r>
      <w:r w:rsidR="005C48A8">
        <w:rPr>
          <w:rFonts w:ascii="Garamond" w:eastAsia="Times New Roman" w:hAnsi="Garamond" w:cs="Times New Roman"/>
          <w:kern w:val="0"/>
          <w14:ligatures w14:val="none"/>
        </w:rPr>
        <w:t xml:space="preserve"> - Gamers</w:t>
      </w:r>
    </w:p>
    <w:p w14:paraId="4D0CA51C" w14:textId="7F3609F6" w:rsidR="00825205" w:rsidRPr="00BA1995" w:rsidRDefault="00825205" w:rsidP="00DE5907">
      <w:pPr>
        <w:spacing w:after="0" w:line="276" w:lineRule="auto"/>
        <w:rPr>
          <w:rFonts w:ascii="Garamond" w:eastAsia="Times New Roman" w:hAnsi="Garamond" w:cs="Times New Roman"/>
          <w:kern w:val="0"/>
          <w14:ligatures w14:val="none"/>
        </w:rPr>
      </w:pPr>
    </w:p>
    <w:p w14:paraId="0464F5CD" w14:textId="5B806975" w:rsidR="00310ACD" w:rsidRDefault="00BE2AC2" w:rsidP="00DE5907">
      <w:pPr>
        <w:spacing w:after="0" w:line="276" w:lineRule="auto"/>
        <w:rPr>
          <w:rFonts w:ascii="Garamond" w:eastAsia="Times New Roman" w:hAnsi="Garamond" w:cs="Times New Roman"/>
          <w:kern w:val="0"/>
          <w14:ligatures w14:val="none"/>
        </w:rPr>
      </w:pPr>
      <w:r>
        <w:rPr>
          <w:rFonts w:ascii="Garamond" w:eastAsia="Times New Roman" w:hAnsi="Garamond" w:cs="Times New Roman"/>
          <w:kern w:val="0"/>
          <w14:ligatures w14:val="none"/>
        </w:rPr>
        <w:t>13.</w:t>
      </w:r>
      <w:r w:rsidR="00C82791" w:rsidRPr="00C82791">
        <w:rPr>
          <w:rFonts w:ascii="Garamond" w:eastAsia="Times New Roman" w:hAnsi="Garamond" w:cs="Times New Roman"/>
          <w:kern w:val="0"/>
          <w14:ligatures w14:val="none"/>
        </w:rPr>
        <w:t xml:space="preserve"> </w:t>
      </w:r>
      <w:r w:rsidR="00C82791" w:rsidRPr="00BA1995">
        <w:rPr>
          <w:rFonts w:ascii="Garamond" w:eastAsia="Times New Roman" w:hAnsi="Garamond" w:cs="Times New Roman"/>
          <w:kern w:val="0"/>
          <w14:ligatures w14:val="none"/>
        </w:rPr>
        <w:t>Week of April</w:t>
      </w:r>
      <w:r w:rsidR="00C82791">
        <w:rPr>
          <w:rFonts w:ascii="Garamond" w:eastAsia="Times New Roman" w:hAnsi="Garamond" w:cs="Times New Roman"/>
          <w:kern w:val="0"/>
          <w14:ligatures w14:val="none"/>
        </w:rPr>
        <w:t xml:space="preserve"> 13:</w:t>
      </w:r>
      <w:r>
        <w:rPr>
          <w:rFonts w:ascii="Garamond" w:eastAsia="Times New Roman" w:hAnsi="Garamond" w:cs="Times New Roman"/>
          <w:kern w:val="0"/>
          <w14:ligatures w14:val="none"/>
        </w:rPr>
        <w:t xml:space="preserve"> </w:t>
      </w:r>
      <w:r w:rsidR="00310ACD" w:rsidRPr="00BA1995">
        <w:rPr>
          <w:rFonts w:ascii="Garamond" w:eastAsia="Times New Roman" w:hAnsi="Garamond" w:cs="Times New Roman"/>
          <w:kern w:val="0"/>
          <w14:ligatures w14:val="none"/>
        </w:rPr>
        <w:t>The 90s: Sex Panics</w:t>
      </w:r>
      <w:r w:rsidR="00BA1995" w:rsidRPr="00BA1995">
        <w:rPr>
          <w:rFonts w:ascii="Garamond" w:eastAsia="Times New Roman" w:hAnsi="Garamond" w:cs="Times New Roman"/>
          <w:kern w:val="0"/>
          <w14:ligatures w14:val="none"/>
        </w:rPr>
        <w:t>, Gay Genes, and Popular Sex Ed</w:t>
      </w:r>
    </w:p>
    <w:p w14:paraId="55A8619C" w14:textId="77777777" w:rsidR="00BA1995" w:rsidRPr="00BA1995" w:rsidRDefault="00BA1995" w:rsidP="00DE5907">
      <w:pPr>
        <w:spacing w:after="0" w:line="276" w:lineRule="auto"/>
        <w:rPr>
          <w:rFonts w:ascii="Garamond" w:eastAsia="Times New Roman" w:hAnsi="Garamond" w:cs="Times New Roman"/>
          <w:kern w:val="0"/>
          <w14:ligatures w14:val="none"/>
        </w:rPr>
      </w:pPr>
    </w:p>
    <w:p w14:paraId="716FFC2B" w14:textId="09F75ECE" w:rsidR="00310ACD" w:rsidRPr="00BA1995" w:rsidRDefault="00310ACD" w:rsidP="00DE5907">
      <w:pPr>
        <w:pStyle w:val="ListParagraph"/>
        <w:numPr>
          <w:ilvl w:val="0"/>
          <w:numId w:val="39"/>
        </w:numPr>
        <w:spacing w:after="0" w:line="276" w:lineRule="auto"/>
        <w:rPr>
          <w:rFonts w:ascii="Garamond" w:eastAsia="Times New Roman" w:hAnsi="Garamond" w:cs="Times New Roman"/>
          <w:kern w:val="0"/>
          <w14:ligatures w14:val="none"/>
        </w:rPr>
      </w:pPr>
      <w:r w:rsidRPr="00BA1995">
        <w:rPr>
          <w:rFonts w:ascii="Garamond" w:eastAsia="Times New Roman" w:hAnsi="Garamond" w:cs="Times New Roman"/>
          <w:kern w:val="0"/>
          <w14:ligatures w14:val="none"/>
        </w:rPr>
        <w:t xml:space="preserve">Reay, Barry, Nina Attwood, and Claire Gooder. “Inventing Sex: The Short History of Sex Addiction.” </w:t>
      </w:r>
      <w:r w:rsidRPr="00BA1995">
        <w:rPr>
          <w:rFonts w:ascii="Garamond" w:eastAsia="Times New Roman" w:hAnsi="Garamond" w:cs="Times New Roman"/>
          <w:i/>
          <w:iCs/>
          <w:kern w:val="0"/>
          <w14:ligatures w14:val="none"/>
        </w:rPr>
        <w:t>Sexuality &amp; Culture</w:t>
      </w:r>
      <w:r w:rsidRPr="00BA1995">
        <w:rPr>
          <w:rFonts w:ascii="Garamond" w:eastAsia="Times New Roman" w:hAnsi="Garamond" w:cs="Times New Roman"/>
          <w:kern w:val="0"/>
          <w14:ligatures w14:val="none"/>
        </w:rPr>
        <w:t xml:space="preserve"> 17, no. 1 (2013): 1–19.</w:t>
      </w:r>
      <w:r w:rsidR="005C48A8">
        <w:rPr>
          <w:rFonts w:ascii="Garamond" w:eastAsia="Times New Roman" w:hAnsi="Garamond" w:cs="Times New Roman"/>
          <w:kern w:val="0"/>
          <w14:ligatures w14:val="none"/>
        </w:rPr>
        <w:t xml:space="preserve"> - Carnivores</w:t>
      </w:r>
    </w:p>
    <w:p w14:paraId="5A9AAC7D" w14:textId="18837731" w:rsidR="00BA1995" w:rsidRDefault="00BA1995" w:rsidP="00DE5907">
      <w:pPr>
        <w:pStyle w:val="ListParagraph"/>
        <w:numPr>
          <w:ilvl w:val="0"/>
          <w:numId w:val="39"/>
        </w:numPr>
        <w:spacing w:after="0" w:line="276" w:lineRule="auto"/>
        <w:rPr>
          <w:rFonts w:ascii="Garamond" w:eastAsia="Times New Roman" w:hAnsi="Garamond" w:cs="Times New Roman"/>
          <w:kern w:val="0"/>
          <w14:ligatures w14:val="none"/>
        </w:rPr>
      </w:pPr>
      <w:r w:rsidRPr="00BA1995">
        <w:rPr>
          <w:rFonts w:ascii="Garamond" w:eastAsia="Times New Roman" w:hAnsi="Garamond" w:cs="Times New Roman"/>
          <w:kern w:val="0"/>
          <w14:ligatures w14:val="none"/>
        </w:rPr>
        <w:t xml:space="preserve">Joanna Wuest, “The Rise of the Gay Gene,” in </w:t>
      </w:r>
      <w:r w:rsidRPr="00BA1995">
        <w:rPr>
          <w:rFonts w:ascii="Garamond" w:eastAsia="Times New Roman" w:hAnsi="Garamond" w:cs="Times New Roman"/>
          <w:i/>
          <w:iCs/>
          <w:kern w:val="0"/>
          <w14:ligatures w14:val="none"/>
        </w:rPr>
        <w:t>Born this Way</w:t>
      </w:r>
      <w:r w:rsidRPr="00BA1995">
        <w:rPr>
          <w:rFonts w:ascii="Garamond" w:eastAsia="Times New Roman" w:hAnsi="Garamond" w:cs="Times New Roman"/>
          <w:kern w:val="0"/>
          <w14:ligatures w14:val="none"/>
        </w:rPr>
        <w:t>, 107-134.</w:t>
      </w:r>
      <w:r w:rsidR="005C48A8">
        <w:rPr>
          <w:rFonts w:ascii="Garamond" w:eastAsia="Times New Roman" w:hAnsi="Garamond" w:cs="Times New Roman"/>
          <w:kern w:val="0"/>
          <w14:ligatures w14:val="none"/>
        </w:rPr>
        <w:t xml:space="preserve"> – Mixed Metals</w:t>
      </w:r>
    </w:p>
    <w:p w14:paraId="0708BD3D" w14:textId="1CE14F49" w:rsidR="00730948" w:rsidRDefault="00730948" w:rsidP="00730948">
      <w:pPr>
        <w:pStyle w:val="ListParagraph"/>
        <w:numPr>
          <w:ilvl w:val="0"/>
          <w:numId w:val="39"/>
        </w:numPr>
        <w:spacing w:after="0" w:line="276" w:lineRule="auto"/>
        <w:rPr>
          <w:rFonts w:ascii="Garamond" w:eastAsia="Times New Roman" w:hAnsi="Garamond" w:cs="Times New Roman"/>
          <w:kern w:val="0"/>
          <w14:ligatures w14:val="none"/>
        </w:rPr>
      </w:pPr>
      <w:r w:rsidRPr="00730948">
        <w:rPr>
          <w:rFonts w:ascii="Garamond" w:eastAsia="Times New Roman" w:hAnsi="Garamond" w:cs="Times New Roman"/>
          <w:kern w:val="0"/>
          <w14:ligatures w14:val="none"/>
        </w:rPr>
        <w:t>Hannie Smolyanitsky</w:t>
      </w:r>
      <w:r>
        <w:rPr>
          <w:rFonts w:ascii="Garamond" w:eastAsia="Times New Roman" w:hAnsi="Garamond" w:cs="Times New Roman"/>
          <w:kern w:val="0"/>
          <w14:ligatures w14:val="none"/>
        </w:rPr>
        <w:t>, “’</w:t>
      </w:r>
      <w:r w:rsidRPr="00730948">
        <w:rPr>
          <w:rFonts w:ascii="Garamond" w:eastAsia="Times New Roman" w:hAnsi="Garamond" w:cs="Times New Roman"/>
          <w:kern w:val="0"/>
          <w14:ligatures w14:val="none"/>
        </w:rPr>
        <w:t>The Way They Speak of Masters and Johnson:</w:t>
      </w:r>
      <w:r>
        <w:rPr>
          <w:rFonts w:ascii="Garamond" w:eastAsia="Times New Roman" w:hAnsi="Garamond" w:cs="Times New Roman"/>
          <w:kern w:val="0"/>
          <w14:ligatures w14:val="none"/>
        </w:rPr>
        <w:t>’</w:t>
      </w:r>
      <w:r w:rsidRPr="00730948">
        <w:rPr>
          <w:rFonts w:ascii="Garamond" w:eastAsia="Times New Roman" w:hAnsi="Garamond" w:cs="Times New Roman"/>
          <w:kern w:val="0"/>
          <w14:ligatures w14:val="none"/>
        </w:rPr>
        <w:t xml:space="preserve"> The Rise and Disappearance of Sex Therapy, 1960–2000,” </w:t>
      </w:r>
      <w:r>
        <w:rPr>
          <w:rFonts w:ascii="Garamond" w:eastAsia="Times New Roman" w:hAnsi="Garamond" w:cs="Times New Roman"/>
          <w:kern w:val="0"/>
          <w14:ligatures w14:val="none"/>
        </w:rPr>
        <w:t xml:space="preserve">– </w:t>
      </w:r>
      <w:r w:rsidRPr="00730948">
        <w:rPr>
          <w:rFonts w:ascii="Garamond" w:eastAsia="Times New Roman" w:hAnsi="Garamond" w:cs="Times New Roman"/>
          <w:kern w:val="0"/>
          <w14:ligatures w14:val="none"/>
        </w:rPr>
        <w:t>Halloween</w:t>
      </w:r>
    </w:p>
    <w:p w14:paraId="363F9622" w14:textId="2FCF26B7" w:rsidR="00B80D40" w:rsidRPr="00730948" w:rsidRDefault="00B80D40" w:rsidP="00730948">
      <w:pPr>
        <w:pStyle w:val="ListParagraph"/>
        <w:numPr>
          <w:ilvl w:val="0"/>
          <w:numId w:val="39"/>
        </w:numPr>
        <w:spacing w:after="0" w:line="276" w:lineRule="auto"/>
        <w:rPr>
          <w:rFonts w:ascii="Garamond" w:eastAsia="Times New Roman" w:hAnsi="Garamond" w:cs="Times New Roman"/>
          <w:kern w:val="0"/>
          <w14:ligatures w14:val="none"/>
        </w:rPr>
      </w:pPr>
      <w:r>
        <w:rPr>
          <w:rFonts w:ascii="Garamond" w:eastAsia="Times New Roman" w:hAnsi="Garamond" w:cs="Times New Roman"/>
          <w:kern w:val="0"/>
          <w14:ligatures w14:val="none"/>
        </w:rPr>
        <w:t xml:space="preserve">Whitney Strub, “Vanilla Hegemony,” in </w:t>
      </w:r>
      <w:r>
        <w:rPr>
          <w:rFonts w:ascii="Garamond" w:eastAsia="Times New Roman" w:hAnsi="Garamond" w:cs="Times New Roman"/>
          <w:i/>
          <w:iCs/>
          <w:kern w:val="0"/>
          <w14:ligatures w14:val="none"/>
        </w:rPr>
        <w:t xml:space="preserve">Perversion for Profit, </w:t>
      </w:r>
      <w:r>
        <w:rPr>
          <w:rFonts w:ascii="Garamond" w:eastAsia="Times New Roman" w:hAnsi="Garamond" w:cs="Times New Roman"/>
          <w:kern w:val="0"/>
          <w14:ligatures w14:val="none"/>
        </w:rPr>
        <w:t xml:space="preserve">256-298. – Gamers </w:t>
      </w:r>
    </w:p>
    <w:p w14:paraId="060AD830" w14:textId="77777777" w:rsidR="00AB0535" w:rsidRPr="00AB0535" w:rsidRDefault="00AB0535" w:rsidP="00DE5907">
      <w:pPr>
        <w:spacing w:after="0" w:line="276" w:lineRule="auto"/>
        <w:rPr>
          <w:rFonts w:ascii="Garamond" w:eastAsia="Times New Roman" w:hAnsi="Garamond" w:cs="Times New Roman"/>
          <w:kern w:val="0"/>
          <w14:ligatures w14:val="none"/>
        </w:rPr>
      </w:pPr>
    </w:p>
    <w:p w14:paraId="71CB18B1" w14:textId="3BEDD0A0" w:rsidR="00C4738F" w:rsidRDefault="00ED7701" w:rsidP="00DE5907">
      <w:pPr>
        <w:spacing w:after="0" w:line="276" w:lineRule="auto"/>
        <w:rPr>
          <w:rFonts w:ascii="Garamond" w:eastAsia="Times New Roman" w:hAnsi="Garamond" w:cs="Times New Roman"/>
          <w:kern w:val="0"/>
          <w14:ligatures w14:val="none"/>
        </w:rPr>
      </w:pPr>
      <w:r>
        <w:rPr>
          <w:rFonts w:ascii="Garamond" w:eastAsia="Times New Roman" w:hAnsi="Garamond" w:cs="Times New Roman"/>
          <w:kern w:val="0"/>
          <w14:ligatures w14:val="none"/>
        </w:rPr>
        <w:t>1</w:t>
      </w:r>
      <w:r w:rsidR="00BE2AC2">
        <w:rPr>
          <w:rFonts w:ascii="Garamond" w:eastAsia="Times New Roman" w:hAnsi="Garamond" w:cs="Times New Roman"/>
          <w:kern w:val="0"/>
          <w14:ligatures w14:val="none"/>
        </w:rPr>
        <w:t>4</w:t>
      </w:r>
      <w:r w:rsidR="00C4738F">
        <w:rPr>
          <w:rFonts w:ascii="Garamond" w:eastAsia="Times New Roman" w:hAnsi="Garamond" w:cs="Times New Roman"/>
          <w:kern w:val="0"/>
          <w14:ligatures w14:val="none"/>
        </w:rPr>
        <w:t xml:space="preserve">. </w:t>
      </w:r>
      <w:r w:rsidR="001F3B30">
        <w:rPr>
          <w:rFonts w:ascii="Garamond" w:eastAsia="Times New Roman" w:hAnsi="Garamond" w:cs="Times New Roman"/>
          <w:kern w:val="0"/>
          <w14:ligatures w14:val="none"/>
        </w:rPr>
        <w:t xml:space="preserve">Week of April </w:t>
      </w:r>
      <w:r w:rsidR="00C82791">
        <w:rPr>
          <w:rFonts w:ascii="Garamond" w:eastAsia="Times New Roman" w:hAnsi="Garamond" w:cs="Times New Roman"/>
          <w:kern w:val="0"/>
          <w14:ligatures w14:val="none"/>
        </w:rPr>
        <w:t>20</w:t>
      </w:r>
      <w:r w:rsidR="001F3B30">
        <w:rPr>
          <w:rFonts w:ascii="Garamond" w:eastAsia="Times New Roman" w:hAnsi="Garamond" w:cs="Times New Roman"/>
          <w:kern w:val="0"/>
          <w14:ligatures w14:val="none"/>
        </w:rPr>
        <w:t xml:space="preserve">: </w:t>
      </w:r>
      <w:r w:rsidR="007C34DF">
        <w:rPr>
          <w:rFonts w:ascii="Garamond" w:eastAsia="Times New Roman" w:hAnsi="Garamond" w:cs="Times New Roman"/>
          <w:kern w:val="0"/>
          <w14:ligatures w14:val="none"/>
        </w:rPr>
        <w:t>Contemporary Sexual Science 1</w:t>
      </w:r>
    </w:p>
    <w:p w14:paraId="72747FBB" w14:textId="77777777" w:rsidR="00787152" w:rsidRDefault="00787152" w:rsidP="00DE5907">
      <w:pPr>
        <w:spacing w:after="0" w:line="276" w:lineRule="auto"/>
        <w:rPr>
          <w:rFonts w:ascii="Garamond" w:eastAsia="Times New Roman" w:hAnsi="Garamond" w:cs="Times New Roman"/>
          <w:kern w:val="0"/>
          <w14:ligatures w14:val="none"/>
        </w:rPr>
      </w:pPr>
    </w:p>
    <w:p w14:paraId="3CE82687" w14:textId="264ED362" w:rsidR="007C34DF" w:rsidRPr="006E185F" w:rsidRDefault="00BA29AD" w:rsidP="00DE5907">
      <w:pPr>
        <w:pStyle w:val="ListParagraph"/>
        <w:numPr>
          <w:ilvl w:val="0"/>
          <w:numId w:val="35"/>
        </w:numPr>
        <w:spacing w:after="0" w:line="276" w:lineRule="auto"/>
        <w:rPr>
          <w:rFonts w:ascii="Garamond" w:eastAsia="Times New Roman" w:hAnsi="Garamond" w:cs="Times New Roman"/>
          <w:kern w:val="0"/>
          <w14:ligatures w14:val="none"/>
        </w:rPr>
      </w:pPr>
      <w:r>
        <w:rPr>
          <w:rFonts w:ascii="Garamond" w:eastAsia="Times New Roman" w:hAnsi="Garamond" w:cs="Times New Roman"/>
          <w:kern w:val="0"/>
          <w14:ligatures w14:val="none"/>
        </w:rPr>
        <w:t xml:space="preserve">Augustin Fuentes, “Humans are Messy,” and “Humans Now,” in </w:t>
      </w:r>
      <w:r w:rsidR="007C34DF" w:rsidRPr="00BA29AD">
        <w:rPr>
          <w:rFonts w:ascii="Garamond" w:eastAsia="Times New Roman" w:hAnsi="Garamond" w:cs="Times New Roman"/>
          <w:i/>
          <w:iCs/>
          <w:kern w:val="0"/>
          <w14:ligatures w14:val="none"/>
        </w:rPr>
        <w:t>Sex Isn’t Binary</w:t>
      </w:r>
      <w:r w:rsidR="006E185F">
        <w:rPr>
          <w:rFonts w:ascii="Garamond" w:eastAsia="Times New Roman" w:hAnsi="Garamond" w:cs="Times New Roman"/>
          <w:i/>
          <w:iCs/>
          <w:kern w:val="0"/>
          <w14:ligatures w14:val="none"/>
        </w:rPr>
        <w:t xml:space="preserve">. </w:t>
      </w:r>
      <w:r w:rsidR="005C48A8">
        <w:rPr>
          <w:rFonts w:ascii="Garamond" w:eastAsia="Times New Roman" w:hAnsi="Garamond" w:cs="Times New Roman"/>
          <w:kern w:val="0"/>
          <w14:ligatures w14:val="none"/>
        </w:rPr>
        <w:t>- Carnivores</w:t>
      </w:r>
    </w:p>
    <w:p w14:paraId="24DCC4CA" w14:textId="395BCF07" w:rsidR="006E185F" w:rsidRPr="006E185F" w:rsidRDefault="006E185F" w:rsidP="006E185F">
      <w:pPr>
        <w:pStyle w:val="ListParagraph"/>
        <w:numPr>
          <w:ilvl w:val="0"/>
          <w:numId w:val="35"/>
        </w:numPr>
        <w:spacing w:after="0" w:line="276" w:lineRule="auto"/>
        <w:rPr>
          <w:rFonts w:ascii="Garamond" w:eastAsia="Times New Roman" w:hAnsi="Garamond" w:cs="Times New Roman"/>
          <w:kern w:val="0"/>
          <w14:ligatures w14:val="none"/>
        </w:rPr>
      </w:pPr>
      <w:r>
        <w:rPr>
          <w:rFonts w:ascii="Garamond" w:eastAsia="Times New Roman" w:hAnsi="Garamond" w:cs="Times New Roman"/>
          <w:kern w:val="0"/>
          <w14:ligatures w14:val="none"/>
        </w:rPr>
        <w:t xml:space="preserve">Augustin Fuentes, “Why the Binary is a Problem,” in </w:t>
      </w:r>
      <w:r>
        <w:rPr>
          <w:rFonts w:ascii="Garamond" w:eastAsia="Times New Roman" w:hAnsi="Garamond" w:cs="Times New Roman"/>
          <w:i/>
          <w:iCs/>
          <w:kern w:val="0"/>
          <w14:ligatures w14:val="none"/>
        </w:rPr>
        <w:t>Sex Isn’t Binary</w:t>
      </w:r>
      <w:r w:rsidR="005C48A8">
        <w:rPr>
          <w:rFonts w:ascii="Garamond" w:eastAsia="Times New Roman" w:hAnsi="Garamond" w:cs="Times New Roman"/>
          <w:i/>
          <w:iCs/>
          <w:kern w:val="0"/>
          <w14:ligatures w14:val="none"/>
        </w:rPr>
        <w:t xml:space="preserve">. </w:t>
      </w:r>
      <w:r w:rsidR="005C48A8">
        <w:rPr>
          <w:rFonts w:ascii="Garamond" w:eastAsia="Times New Roman" w:hAnsi="Garamond" w:cs="Times New Roman"/>
          <w:kern w:val="0"/>
          <w14:ligatures w14:val="none"/>
        </w:rPr>
        <w:t>– Mixed Metals</w:t>
      </w:r>
    </w:p>
    <w:p w14:paraId="760DF7ED" w14:textId="6A60A33D" w:rsidR="007C34DF" w:rsidRDefault="007C34DF" w:rsidP="007C34DF">
      <w:pPr>
        <w:pStyle w:val="ListParagraph"/>
        <w:numPr>
          <w:ilvl w:val="0"/>
          <w:numId w:val="35"/>
        </w:numPr>
        <w:spacing w:after="0" w:line="276" w:lineRule="auto"/>
        <w:rPr>
          <w:rFonts w:ascii="Garamond" w:eastAsia="Times New Roman" w:hAnsi="Garamond" w:cs="Times New Roman"/>
          <w:kern w:val="0"/>
          <w14:ligatures w14:val="none"/>
        </w:rPr>
      </w:pPr>
      <w:r>
        <w:rPr>
          <w:rFonts w:ascii="Garamond" w:eastAsia="Times New Roman" w:hAnsi="Garamond" w:cs="Times New Roman"/>
          <w:kern w:val="0"/>
          <w14:ligatures w14:val="none"/>
        </w:rPr>
        <w:t xml:space="preserve">Emily Nagosky, “Actually, It’s Not a Drive,” in </w:t>
      </w:r>
      <w:r>
        <w:rPr>
          <w:rFonts w:ascii="Garamond" w:eastAsia="Times New Roman" w:hAnsi="Garamond" w:cs="Times New Roman"/>
          <w:i/>
          <w:iCs/>
          <w:kern w:val="0"/>
          <w14:ligatures w14:val="none"/>
        </w:rPr>
        <w:t xml:space="preserve">Come as You Are, </w:t>
      </w:r>
      <w:r w:rsidR="00BA29AD">
        <w:rPr>
          <w:rFonts w:ascii="Garamond" w:eastAsia="Times New Roman" w:hAnsi="Garamond" w:cs="Times New Roman"/>
          <w:kern w:val="0"/>
          <w14:ligatures w14:val="none"/>
        </w:rPr>
        <w:t>194-225</w:t>
      </w:r>
      <w:r>
        <w:rPr>
          <w:rFonts w:ascii="Garamond" w:eastAsia="Times New Roman" w:hAnsi="Garamond" w:cs="Times New Roman"/>
          <w:kern w:val="0"/>
          <w14:ligatures w14:val="none"/>
        </w:rPr>
        <w:t>.</w:t>
      </w:r>
      <w:r w:rsidR="005C48A8">
        <w:rPr>
          <w:rFonts w:ascii="Garamond" w:eastAsia="Times New Roman" w:hAnsi="Garamond" w:cs="Times New Roman"/>
          <w:kern w:val="0"/>
          <w14:ligatures w14:val="none"/>
        </w:rPr>
        <w:t xml:space="preserve"> – Halloween </w:t>
      </w:r>
    </w:p>
    <w:p w14:paraId="361B503B" w14:textId="1B2AA8CE" w:rsidR="00BA29AD" w:rsidRDefault="00BA29AD" w:rsidP="007C34DF">
      <w:pPr>
        <w:pStyle w:val="ListParagraph"/>
        <w:numPr>
          <w:ilvl w:val="0"/>
          <w:numId w:val="35"/>
        </w:numPr>
        <w:spacing w:after="0" w:line="276" w:lineRule="auto"/>
        <w:rPr>
          <w:rFonts w:ascii="Garamond" w:eastAsia="Times New Roman" w:hAnsi="Garamond" w:cs="Times New Roman"/>
          <w:kern w:val="0"/>
          <w14:ligatures w14:val="none"/>
        </w:rPr>
      </w:pPr>
      <w:r>
        <w:rPr>
          <w:rFonts w:ascii="Garamond" w:eastAsia="Times New Roman" w:hAnsi="Garamond" w:cs="Times New Roman"/>
          <w:kern w:val="0"/>
          <w14:ligatures w14:val="none"/>
        </w:rPr>
        <w:t xml:space="preserve">Emily Nagosky, “Arousal,” in </w:t>
      </w:r>
      <w:r>
        <w:rPr>
          <w:rFonts w:ascii="Garamond" w:eastAsia="Times New Roman" w:hAnsi="Garamond" w:cs="Times New Roman"/>
          <w:i/>
          <w:iCs/>
          <w:kern w:val="0"/>
          <w14:ligatures w14:val="none"/>
        </w:rPr>
        <w:t xml:space="preserve">Come as You Are, </w:t>
      </w:r>
      <w:r>
        <w:rPr>
          <w:rFonts w:ascii="Garamond" w:eastAsia="Times New Roman" w:hAnsi="Garamond" w:cs="Times New Roman"/>
          <w:kern w:val="0"/>
          <w14:ligatures w14:val="none"/>
        </w:rPr>
        <w:t xml:space="preserve">166-191. </w:t>
      </w:r>
      <w:r w:rsidR="005C48A8">
        <w:rPr>
          <w:rFonts w:ascii="Garamond" w:eastAsia="Times New Roman" w:hAnsi="Garamond" w:cs="Times New Roman"/>
          <w:kern w:val="0"/>
          <w14:ligatures w14:val="none"/>
        </w:rPr>
        <w:t>– Gamers</w:t>
      </w:r>
    </w:p>
    <w:p w14:paraId="7298E7D9" w14:textId="77777777" w:rsidR="00BE2AC2" w:rsidRDefault="00BE2AC2" w:rsidP="00DE5907">
      <w:pPr>
        <w:spacing w:after="0" w:line="276" w:lineRule="auto"/>
        <w:rPr>
          <w:rFonts w:ascii="Garamond" w:eastAsia="Times New Roman" w:hAnsi="Garamond" w:cs="Times New Roman"/>
          <w:kern w:val="0"/>
          <w14:ligatures w14:val="none"/>
        </w:rPr>
      </w:pPr>
    </w:p>
    <w:p w14:paraId="3567B50C" w14:textId="3315A00A" w:rsidR="00C4738F" w:rsidRDefault="00ED7701" w:rsidP="00DE5907">
      <w:pPr>
        <w:spacing w:after="0" w:line="276" w:lineRule="auto"/>
        <w:rPr>
          <w:rFonts w:ascii="Garamond" w:eastAsia="Times New Roman" w:hAnsi="Garamond" w:cs="Times New Roman"/>
          <w:kern w:val="0"/>
          <w14:ligatures w14:val="none"/>
        </w:rPr>
      </w:pPr>
      <w:r>
        <w:rPr>
          <w:rFonts w:ascii="Garamond" w:eastAsia="Times New Roman" w:hAnsi="Garamond" w:cs="Times New Roman"/>
          <w:kern w:val="0"/>
          <w14:ligatures w14:val="none"/>
        </w:rPr>
        <w:t>15</w:t>
      </w:r>
      <w:r w:rsidR="00C4738F">
        <w:rPr>
          <w:rFonts w:ascii="Garamond" w:eastAsia="Times New Roman" w:hAnsi="Garamond" w:cs="Times New Roman"/>
          <w:kern w:val="0"/>
          <w14:ligatures w14:val="none"/>
        </w:rPr>
        <w:t xml:space="preserve">. </w:t>
      </w:r>
      <w:r w:rsidR="001F3B30">
        <w:rPr>
          <w:rFonts w:ascii="Garamond" w:eastAsia="Times New Roman" w:hAnsi="Garamond" w:cs="Times New Roman"/>
          <w:kern w:val="0"/>
          <w14:ligatures w14:val="none"/>
        </w:rPr>
        <w:t xml:space="preserve">Week of April 27: </w:t>
      </w:r>
      <w:r w:rsidR="007C34DF">
        <w:rPr>
          <w:rFonts w:ascii="Garamond" w:eastAsia="Times New Roman" w:hAnsi="Garamond" w:cs="Times New Roman"/>
          <w:kern w:val="0"/>
          <w14:ligatures w14:val="none"/>
        </w:rPr>
        <w:t>Contemporary Sexual Science 2</w:t>
      </w:r>
      <w:r w:rsidR="00EF6F2F">
        <w:rPr>
          <w:rFonts w:ascii="Garamond" w:eastAsia="Times New Roman" w:hAnsi="Garamond" w:cs="Times New Roman"/>
          <w:kern w:val="0"/>
          <w14:ligatures w14:val="none"/>
        </w:rPr>
        <w:t xml:space="preserve"> – NO NOTES DUE</w:t>
      </w:r>
    </w:p>
    <w:p w14:paraId="086AF1AE" w14:textId="77777777" w:rsidR="00677115" w:rsidRDefault="00677115" w:rsidP="00DE5907">
      <w:pPr>
        <w:spacing w:after="0" w:line="276" w:lineRule="auto"/>
        <w:rPr>
          <w:rFonts w:ascii="Garamond" w:eastAsia="Times New Roman" w:hAnsi="Garamond" w:cs="Times New Roman"/>
          <w:kern w:val="0"/>
          <w14:ligatures w14:val="none"/>
        </w:rPr>
      </w:pPr>
    </w:p>
    <w:p w14:paraId="34DBC859" w14:textId="658931B1" w:rsidR="009410C1" w:rsidRPr="00AD690A" w:rsidRDefault="00F91C07" w:rsidP="00EF6F2F">
      <w:pPr>
        <w:pStyle w:val="ListParagraph"/>
        <w:numPr>
          <w:ilvl w:val="0"/>
          <w:numId w:val="30"/>
        </w:numPr>
        <w:spacing w:after="0" w:line="276" w:lineRule="auto"/>
        <w:rPr>
          <w:rFonts w:ascii="Garamond" w:eastAsia="Times New Roman" w:hAnsi="Garamond" w:cs="Times New Roman"/>
          <w:kern w:val="0"/>
          <w14:ligatures w14:val="none"/>
        </w:rPr>
      </w:pPr>
      <w:r>
        <w:rPr>
          <w:rFonts w:ascii="Garamond" w:eastAsia="Times New Roman" w:hAnsi="Garamond" w:cs="Times New Roman"/>
          <w:kern w:val="0"/>
          <w14:ligatures w14:val="none"/>
        </w:rPr>
        <w:t>Lucie Fielding,</w:t>
      </w:r>
      <w:r w:rsidR="00AD690A">
        <w:rPr>
          <w:rFonts w:ascii="Garamond" w:eastAsia="Times New Roman" w:hAnsi="Garamond" w:cs="Times New Roman"/>
          <w:kern w:val="0"/>
          <w14:ligatures w14:val="none"/>
        </w:rPr>
        <w:t xml:space="preserve"> “Desire Lines,” in</w:t>
      </w:r>
      <w:r>
        <w:rPr>
          <w:rFonts w:ascii="Garamond" w:eastAsia="Times New Roman" w:hAnsi="Garamond" w:cs="Times New Roman"/>
          <w:kern w:val="0"/>
          <w14:ligatures w14:val="none"/>
        </w:rPr>
        <w:t xml:space="preserve"> </w:t>
      </w:r>
      <w:r>
        <w:rPr>
          <w:rFonts w:ascii="Garamond" w:eastAsia="Times New Roman" w:hAnsi="Garamond" w:cs="Times New Roman"/>
          <w:i/>
          <w:iCs/>
          <w:kern w:val="0"/>
          <w14:ligatures w14:val="none"/>
        </w:rPr>
        <w:t>Trans Sex</w:t>
      </w:r>
      <w:r w:rsidR="00AD690A">
        <w:rPr>
          <w:rFonts w:ascii="Garamond" w:eastAsia="Times New Roman" w:hAnsi="Garamond" w:cs="Times New Roman"/>
          <w:kern w:val="0"/>
          <w14:ligatures w14:val="none"/>
        </w:rPr>
        <w:t xml:space="preserve">, </w:t>
      </w:r>
      <w:r w:rsidR="00AD690A" w:rsidRPr="00AD690A">
        <w:rPr>
          <w:rFonts w:ascii="Garamond" w:eastAsia="Times New Roman" w:hAnsi="Garamond" w:cs="Times New Roman"/>
          <w:kern w:val="0"/>
          <w14:ligatures w14:val="none"/>
        </w:rPr>
        <w:t>113-139</w:t>
      </w:r>
      <w:r w:rsidR="00AD690A">
        <w:rPr>
          <w:rFonts w:ascii="Garamond" w:eastAsia="Times New Roman" w:hAnsi="Garamond" w:cs="Times New Roman"/>
          <w:kern w:val="0"/>
          <w14:ligatures w14:val="none"/>
        </w:rPr>
        <w:t>.</w:t>
      </w:r>
      <w:r w:rsidR="005C48A8">
        <w:rPr>
          <w:rFonts w:ascii="Garamond" w:eastAsia="Times New Roman" w:hAnsi="Garamond" w:cs="Times New Roman"/>
          <w:kern w:val="0"/>
          <w14:ligatures w14:val="none"/>
        </w:rPr>
        <w:t xml:space="preserve"> – Mixed Metals </w:t>
      </w:r>
    </w:p>
    <w:p w14:paraId="1E97D840" w14:textId="240B72CC" w:rsidR="00AD690A" w:rsidRDefault="00AD690A" w:rsidP="00EF6F2F">
      <w:pPr>
        <w:pStyle w:val="ListParagraph"/>
        <w:numPr>
          <w:ilvl w:val="0"/>
          <w:numId w:val="30"/>
        </w:numPr>
        <w:spacing w:after="0" w:line="276" w:lineRule="auto"/>
        <w:rPr>
          <w:rFonts w:ascii="Garamond" w:eastAsia="Times New Roman" w:hAnsi="Garamond" w:cs="Times New Roman"/>
          <w:kern w:val="0"/>
          <w14:ligatures w14:val="none"/>
        </w:rPr>
      </w:pPr>
      <w:r>
        <w:rPr>
          <w:rFonts w:ascii="Garamond" w:eastAsia="Times New Roman" w:hAnsi="Garamond" w:cs="Times New Roman"/>
          <w:kern w:val="0"/>
          <w14:ligatures w14:val="none"/>
        </w:rPr>
        <w:t xml:space="preserve">Lucie Fielding, “Gender Pleasure,” in </w:t>
      </w:r>
      <w:r>
        <w:rPr>
          <w:rFonts w:ascii="Garamond" w:eastAsia="Times New Roman" w:hAnsi="Garamond" w:cs="Times New Roman"/>
          <w:i/>
          <w:iCs/>
          <w:kern w:val="0"/>
          <w14:ligatures w14:val="none"/>
        </w:rPr>
        <w:t xml:space="preserve">Trans Sex, </w:t>
      </w:r>
      <w:r>
        <w:rPr>
          <w:rFonts w:ascii="Garamond" w:eastAsia="Times New Roman" w:hAnsi="Garamond" w:cs="Times New Roman"/>
          <w:kern w:val="0"/>
          <w14:ligatures w14:val="none"/>
        </w:rPr>
        <w:t>52-81.</w:t>
      </w:r>
      <w:r w:rsidR="005C48A8">
        <w:rPr>
          <w:rFonts w:ascii="Garamond" w:eastAsia="Times New Roman" w:hAnsi="Garamond" w:cs="Times New Roman"/>
          <w:kern w:val="0"/>
          <w14:ligatures w14:val="none"/>
        </w:rPr>
        <w:t xml:space="preserve"> – Halloween </w:t>
      </w:r>
    </w:p>
    <w:p w14:paraId="3BACB6E8" w14:textId="3E875314" w:rsidR="00B80D40" w:rsidRDefault="005C48A8" w:rsidP="00B80D40">
      <w:pPr>
        <w:pStyle w:val="ListParagraph"/>
        <w:numPr>
          <w:ilvl w:val="0"/>
          <w:numId w:val="30"/>
        </w:numPr>
        <w:spacing w:after="0" w:line="276" w:lineRule="auto"/>
        <w:rPr>
          <w:rFonts w:ascii="Garamond" w:eastAsia="Times New Roman" w:hAnsi="Garamond" w:cs="Times New Roman"/>
          <w:kern w:val="0"/>
          <w14:ligatures w14:val="none"/>
        </w:rPr>
      </w:pPr>
      <w:r>
        <w:rPr>
          <w:rFonts w:ascii="Garamond" w:eastAsia="Times New Roman" w:hAnsi="Garamond" w:cs="Times New Roman"/>
          <w:kern w:val="0"/>
          <w14:ligatures w14:val="none"/>
        </w:rPr>
        <w:t xml:space="preserve">Karen Gurney, “Gaps in Our Foundation,” in </w:t>
      </w:r>
      <w:r>
        <w:rPr>
          <w:rFonts w:ascii="Garamond" w:eastAsia="Times New Roman" w:hAnsi="Garamond" w:cs="Times New Roman"/>
          <w:i/>
          <w:iCs/>
          <w:kern w:val="0"/>
          <w14:ligatures w14:val="none"/>
        </w:rPr>
        <w:t xml:space="preserve">Mind the Gap, </w:t>
      </w:r>
      <w:r>
        <w:rPr>
          <w:rFonts w:ascii="Garamond" w:eastAsia="Times New Roman" w:hAnsi="Garamond" w:cs="Times New Roman"/>
          <w:kern w:val="0"/>
          <w14:ligatures w14:val="none"/>
        </w:rPr>
        <w:t xml:space="preserve">36-52 AND </w:t>
      </w:r>
      <w:r w:rsidRPr="00EF6F2F">
        <w:rPr>
          <w:rFonts w:ascii="Garamond" w:eastAsia="Times New Roman" w:hAnsi="Garamond" w:cs="Times New Roman"/>
          <w:kern w:val="0"/>
          <w14:ligatures w14:val="none"/>
        </w:rPr>
        <w:t xml:space="preserve">Dagmar Herzog, “Introduction,” in </w:t>
      </w:r>
      <w:r w:rsidRPr="00EF6F2F">
        <w:rPr>
          <w:rFonts w:ascii="Garamond" w:eastAsia="Times New Roman" w:hAnsi="Garamond" w:cs="Times New Roman"/>
          <w:i/>
          <w:iCs/>
          <w:kern w:val="0"/>
          <w14:ligatures w14:val="none"/>
        </w:rPr>
        <w:t>The New Fascist Body</w:t>
      </w:r>
      <w:r w:rsidRPr="00EF6F2F">
        <w:rPr>
          <w:rFonts w:ascii="Garamond" w:eastAsia="Times New Roman" w:hAnsi="Garamond" w:cs="Times New Roman"/>
          <w:kern w:val="0"/>
          <w14:ligatures w14:val="none"/>
        </w:rPr>
        <w:t xml:space="preserve">, 1-12. </w:t>
      </w:r>
      <w:r>
        <w:rPr>
          <w:rFonts w:ascii="Garamond" w:eastAsia="Times New Roman" w:hAnsi="Garamond" w:cs="Times New Roman"/>
          <w:kern w:val="0"/>
          <w14:ligatures w14:val="none"/>
        </w:rPr>
        <w:t>– Gamers</w:t>
      </w:r>
    </w:p>
    <w:p w14:paraId="554DCD40" w14:textId="4E37582A" w:rsidR="00B80D40" w:rsidRPr="00B80D40" w:rsidRDefault="00B80D40" w:rsidP="00B80D40">
      <w:pPr>
        <w:pStyle w:val="ListParagraph"/>
        <w:numPr>
          <w:ilvl w:val="0"/>
          <w:numId w:val="30"/>
        </w:numPr>
        <w:spacing w:after="0" w:line="276" w:lineRule="auto"/>
        <w:rPr>
          <w:rFonts w:ascii="Garamond" w:eastAsia="Times New Roman" w:hAnsi="Garamond" w:cs="Times New Roman"/>
          <w:kern w:val="0"/>
          <w14:ligatures w14:val="none"/>
        </w:rPr>
      </w:pPr>
      <w:r w:rsidRPr="007A6DA1">
        <w:rPr>
          <w:rFonts w:ascii="Garamond" w:eastAsia="Times New Roman" w:hAnsi="Garamond" w:cs="Times New Roman"/>
          <w:kern w:val="0"/>
          <w14:ligatures w14:val="none"/>
        </w:rPr>
        <w:t xml:space="preserve">Alyson Spurgas, “Interest, Arousal, and Motivation in Contemporary Sexology: The Feminization of Responsive Desire,” in </w:t>
      </w:r>
      <w:r w:rsidRPr="007A6DA1">
        <w:rPr>
          <w:rFonts w:ascii="Garamond" w:eastAsia="Times New Roman" w:hAnsi="Garamond" w:cs="Times New Roman"/>
          <w:i/>
          <w:iCs/>
          <w:kern w:val="0"/>
          <w14:ligatures w14:val="none"/>
        </w:rPr>
        <w:t xml:space="preserve">Diagnosing Desire, </w:t>
      </w:r>
      <w:r w:rsidRPr="007A6DA1">
        <w:rPr>
          <w:rFonts w:ascii="Garamond" w:eastAsia="Times New Roman" w:hAnsi="Garamond" w:cs="Times New Roman"/>
          <w:kern w:val="0"/>
          <w14:ligatures w14:val="none"/>
        </w:rPr>
        <w:t xml:space="preserve">63-106. </w:t>
      </w:r>
      <w:r>
        <w:rPr>
          <w:rFonts w:ascii="Garamond" w:eastAsia="Times New Roman" w:hAnsi="Garamond" w:cs="Times New Roman"/>
          <w:kern w:val="0"/>
          <w14:ligatures w14:val="none"/>
        </w:rPr>
        <w:t xml:space="preserve">– Gamers </w:t>
      </w:r>
    </w:p>
    <w:sectPr w:rsidR="00B80D40" w:rsidRPr="00B80D40">
      <w:footerReference w:type="even" r:id="rId22"/>
      <w:footerReference w:type="default" r:id="rId2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ani Joslyn" w:date="2026-05-12T19:09:00Z" w:initials="DJ">
    <w:p w14:paraId="3223FEA7" w14:textId="0267CCB7" w:rsidR="00EA34AB" w:rsidRDefault="00EA34AB">
      <w:pPr>
        <w:pStyle w:val="CommentText"/>
      </w:pPr>
      <w:r>
        <w:rPr>
          <w:rStyle w:val="CommentReference"/>
        </w:rPr>
        <w:annotationRef/>
      </w:r>
      <w:r>
        <w:t>Chapter here on Eugen Steinach maybe&gt;</w:t>
      </w:r>
    </w:p>
  </w:comment>
  <w:comment w:id="1" w:author="Dani Joslyn" w:date="2026-05-12T19:09:00Z" w:initials="DJ">
    <w:p w14:paraId="26829585" w14:textId="79685223" w:rsidR="00EA34AB" w:rsidRDefault="00EA34AB">
      <w:pPr>
        <w:pStyle w:val="CommentText"/>
      </w:pPr>
      <w:r>
        <w:rPr>
          <w:rStyle w:val="CommentReference"/>
        </w:rPr>
        <w:annotationRef/>
      </w:r>
      <w:r>
        <w:t>Maybe instead have something about the early use of synthetic estrogen?</w:t>
      </w:r>
    </w:p>
  </w:comment>
  <w:comment w:id="2" w:author="Dani Joslyn" w:date="2026-05-12T19:10:00Z" w:initials="DJ">
    <w:p w14:paraId="63254B04" w14:textId="2D043A04" w:rsidR="00EA34AB" w:rsidRDefault="00EA34AB">
      <w:pPr>
        <w:pStyle w:val="CommentText"/>
      </w:pPr>
      <w:r>
        <w:rPr>
          <w:rStyle w:val="CommentReference"/>
        </w:rPr>
        <w:annotationRef/>
      </w:r>
      <w:r>
        <w:t>Maybe instead have a reading on the pill and PR?</w:t>
      </w:r>
    </w:p>
  </w:comment>
  <w:comment w:id="3" w:author="Dani Joslyn" w:date="2026-05-12T19:10:00Z" w:initials="DJ">
    <w:p w14:paraId="16326454" w14:textId="6A62CA12" w:rsidR="00EA34AB" w:rsidRDefault="00EA34AB">
      <w:pPr>
        <w:pStyle w:val="CommentText"/>
      </w:pPr>
      <w:r>
        <w:rPr>
          <w:rStyle w:val="CommentReference"/>
        </w:rPr>
        <w:annotationRef/>
      </w:r>
      <w:r>
        <w:t xml:space="preserve">This could be a bit more about Shere hite and popular pro-sex feminism, or something. </w:t>
      </w:r>
    </w:p>
  </w:comment>
  <w:comment w:id="4" w:author="Dani Joslyn" w:date="2026-05-12T19:11:00Z" w:initials="DJ">
    <w:p w14:paraId="6AEF0395" w14:textId="082073EB" w:rsidR="00EA34AB" w:rsidRDefault="00EA34AB">
      <w:pPr>
        <w:pStyle w:val="CommentText"/>
      </w:pPr>
      <w:r>
        <w:rPr>
          <w:rStyle w:val="CommentReference"/>
        </w:rPr>
        <w:annotationRef/>
      </w:r>
      <w:r>
        <w:t>Maybe different reading on neoliberalism and sex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223FEA7" w15:done="0"/>
  <w15:commentEx w15:paraId="26829585" w15:done="0"/>
  <w15:commentEx w15:paraId="63254B04" w15:done="0"/>
  <w15:commentEx w15:paraId="16326454" w15:done="0"/>
  <w15:commentEx w15:paraId="6AEF039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3F6FE56" w16cex:dateUtc="2026-05-12T23:09:00Z"/>
  <w16cex:commentExtensible w16cex:durableId="6A93348E" w16cex:dateUtc="2026-05-12T23:09:00Z"/>
  <w16cex:commentExtensible w16cex:durableId="70C46DED" w16cex:dateUtc="2026-05-12T23:10:00Z"/>
  <w16cex:commentExtensible w16cex:durableId="6B25E828" w16cex:dateUtc="2026-05-12T23:10:00Z"/>
  <w16cex:commentExtensible w16cex:durableId="76429745" w16cex:dateUtc="2026-05-12T23: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223FEA7" w16cid:durableId="13F6FE56"/>
  <w16cid:commentId w16cid:paraId="26829585" w16cid:durableId="6A93348E"/>
  <w16cid:commentId w16cid:paraId="63254B04" w16cid:durableId="70C46DED"/>
  <w16cid:commentId w16cid:paraId="16326454" w16cid:durableId="6B25E828"/>
  <w16cid:commentId w16cid:paraId="6AEF0395" w16cid:durableId="7642974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9AD38" w14:textId="77777777" w:rsidR="00505A90" w:rsidRDefault="00505A90" w:rsidP="00A97F91">
      <w:pPr>
        <w:spacing w:after="0" w:line="240" w:lineRule="auto"/>
      </w:pPr>
      <w:r>
        <w:separator/>
      </w:r>
    </w:p>
  </w:endnote>
  <w:endnote w:type="continuationSeparator" w:id="0">
    <w:p w14:paraId="42A270D2" w14:textId="77777777" w:rsidR="00505A90" w:rsidRDefault="00505A90" w:rsidP="00A97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73565872"/>
      <w:docPartObj>
        <w:docPartGallery w:val="Page Numbers (Bottom of Page)"/>
        <w:docPartUnique/>
      </w:docPartObj>
    </w:sdtPr>
    <w:sdtContent>
      <w:p w14:paraId="5C840751" w14:textId="7FE93AB9" w:rsidR="00BB6EA7" w:rsidRDefault="00BB6EA7" w:rsidP="003A18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394E78" w14:textId="77777777" w:rsidR="00BB6EA7" w:rsidRDefault="00BB6EA7" w:rsidP="00BB6E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76653111"/>
      <w:docPartObj>
        <w:docPartGallery w:val="Page Numbers (Bottom of Page)"/>
        <w:docPartUnique/>
      </w:docPartObj>
    </w:sdtPr>
    <w:sdtContent>
      <w:p w14:paraId="527A7DC2" w14:textId="50D1C0FD" w:rsidR="00BB6EA7" w:rsidRDefault="00BB6EA7" w:rsidP="003A1827">
        <w:pPr>
          <w:pStyle w:val="Footer"/>
          <w:framePr w:wrap="none" w:vAnchor="text" w:hAnchor="margin" w:xAlign="right" w:y="1"/>
          <w:rPr>
            <w:rStyle w:val="PageNumber"/>
          </w:rPr>
        </w:pPr>
        <w:r w:rsidRPr="00BB6EA7">
          <w:rPr>
            <w:rStyle w:val="PageNumber"/>
            <w:rFonts w:ascii="Garamond" w:hAnsi="Garamond"/>
          </w:rPr>
          <w:fldChar w:fldCharType="begin"/>
        </w:r>
        <w:r w:rsidRPr="00BB6EA7">
          <w:rPr>
            <w:rStyle w:val="PageNumber"/>
            <w:rFonts w:ascii="Garamond" w:hAnsi="Garamond"/>
          </w:rPr>
          <w:instrText xml:space="preserve"> PAGE </w:instrText>
        </w:r>
        <w:r w:rsidRPr="00BB6EA7">
          <w:rPr>
            <w:rStyle w:val="PageNumber"/>
            <w:rFonts w:ascii="Garamond" w:hAnsi="Garamond"/>
          </w:rPr>
          <w:fldChar w:fldCharType="separate"/>
        </w:r>
        <w:r w:rsidRPr="00BB6EA7">
          <w:rPr>
            <w:rStyle w:val="PageNumber"/>
            <w:rFonts w:ascii="Garamond" w:hAnsi="Garamond"/>
            <w:noProof/>
          </w:rPr>
          <w:t>1</w:t>
        </w:r>
        <w:r w:rsidRPr="00BB6EA7">
          <w:rPr>
            <w:rStyle w:val="PageNumber"/>
            <w:rFonts w:ascii="Garamond" w:hAnsi="Garamond"/>
          </w:rPr>
          <w:fldChar w:fldCharType="end"/>
        </w:r>
      </w:p>
    </w:sdtContent>
  </w:sdt>
  <w:p w14:paraId="059C266B" w14:textId="77777777" w:rsidR="00BB6EA7" w:rsidRDefault="00BB6EA7" w:rsidP="00BB6EA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45287" w14:textId="77777777" w:rsidR="00505A90" w:rsidRDefault="00505A90" w:rsidP="00A97F91">
      <w:pPr>
        <w:spacing w:after="0" w:line="240" w:lineRule="auto"/>
      </w:pPr>
      <w:r>
        <w:separator/>
      </w:r>
    </w:p>
  </w:footnote>
  <w:footnote w:type="continuationSeparator" w:id="0">
    <w:p w14:paraId="33216434" w14:textId="77777777" w:rsidR="00505A90" w:rsidRDefault="00505A90" w:rsidP="00A97F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82239"/>
    <w:multiLevelType w:val="hybridMultilevel"/>
    <w:tmpl w:val="A3989E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BD5EBC"/>
    <w:multiLevelType w:val="hybridMultilevel"/>
    <w:tmpl w:val="47667D6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2E4DD6"/>
    <w:multiLevelType w:val="hybridMultilevel"/>
    <w:tmpl w:val="C840F240"/>
    <w:lvl w:ilvl="0" w:tplc="FFFFFFFF">
      <w:start w:val="1"/>
      <w:numFmt w:val="decimal"/>
      <w:lvlText w:val="%1."/>
      <w:lvlJc w:val="left"/>
      <w:pPr>
        <w:ind w:left="720" w:hanging="360"/>
      </w:pPr>
      <w:rPr>
        <w:rFonts w:hint="default"/>
        <w:b/>
      </w:rPr>
    </w:lvl>
    <w:lvl w:ilvl="1" w:tplc="0A4E92C4">
      <w:start w:val="1"/>
      <w:numFmt w:val="lowerLetter"/>
      <w:lvlText w:val="%2."/>
      <w:lvlJc w:val="left"/>
      <w:pPr>
        <w:ind w:left="1440" w:hanging="360"/>
      </w:pPr>
      <w:rPr>
        <w:b w:val="0"/>
        <w:bCs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67325F"/>
    <w:multiLevelType w:val="multilevel"/>
    <w:tmpl w:val="5A8E8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0D0803"/>
    <w:multiLevelType w:val="hybridMultilevel"/>
    <w:tmpl w:val="47667D60"/>
    <w:lvl w:ilvl="0" w:tplc="0409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B9675A7"/>
    <w:multiLevelType w:val="hybridMultilevel"/>
    <w:tmpl w:val="356CF5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083EE5"/>
    <w:multiLevelType w:val="hybridMultilevel"/>
    <w:tmpl w:val="ECE4710C"/>
    <w:lvl w:ilvl="0" w:tplc="FFFFFFFF">
      <w:start w:val="1"/>
      <w:numFmt w:val="lowerLetter"/>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08A0193"/>
    <w:multiLevelType w:val="hybridMultilevel"/>
    <w:tmpl w:val="61D253A6"/>
    <w:lvl w:ilvl="0" w:tplc="04090019">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5416222"/>
    <w:multiLevelType w:val="hybridMultilevel"/>
    <w:tmpl w:val="C562FAEA"/>
    <w:lvl w:ilvl="0" w:tplc="3FEA82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6622E3"/>
    <w:multiLevelType w:val="hybridMultilevel"/>
    <w:tmpl w:val="FDD45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5F3139"/>
    <w:multiLevelType w:val="hybridMultilevel"/>
    <w:tmpl w:val="56DA4D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2A7810"/>
    <w:multiLevelType w:val="hybridMultilevel"/>
    <w:tmpl w:val="437AEEBC"/>
    <w:lvl w:ilvl="0" w:tplc="57CED7F8">
      <w:start w:val="1"/>
      <w:numFmt w:val="lowerLetter"/>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EF934C7"/>
    <w:multiLevelType w:val="hybridMultilevel"/>
    <w:tmpl w:val="184A53E2"/>
    <w:lvl w:ilvl="0" w:tplc="7C7E88F0">
      <w:start w:val="1"/>
      <w:numFmt w:val="lowerLetter"/>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0D1221"/>
    <w:multiLevelType w:val="hybridMultilevel"/>
    <w:tmpl w:val="DBF01B0A"/>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070797B"/>
    <w:multiLevelType w:val="hybridMultilevel"/>
    <w:tmpl w:val="483EDEAC"/>
    <w:lvl w:ilvl="0" w:tplc="0409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3A90F8B"/>
    <w:multiLevelType w:val="hybridMultilevel"/>
    <w:tmpl w:val="CD9A477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4B84403"/>
    <w:multiLevelType w:val="hybridMultilevel"/>
    <w:tmpl w:val="CD9A4770"/>
    <w:lvl w:ilvl="0" w:tplc="0409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BAB59ED"/>
    <w:multiLevelType w:val="hybridMultilevel"/>
    <w:tmpl w:val="61D253A6"/>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0B944B7"/>
    <w:multiLevelType w:val="hybridMultilevel"/>
    <w:tmpl w:val="AB1E5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244568"/>
    <w:multiLevelType w:val="hybridMultilevel"/>
    <w:tmpl w:val="EC284E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3573AF"/>
    <w:multiLevelType w:val="hybridMultilevel"/>
    <w:tmpl w:val="483EDEA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9784178"/>
    <w:multiLevelType w:val="hybridMultilevel"/>
    <w:tmpl w:val="CC7404A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9F91CF4"/>
    <w:multiLevelType w:val="hybridMultilevel"/>
    <w:tmpl w:val="605634EA"/>
    <w:lvl w:ilvl="0" w:tplc="FFFFFFFF">
      <w:start w:val="1"/>
      <w:numFmt w:val="lowerLetter"/>
      <w:lvlText w:val="%1."/>
      <w:lvlJc w:val="left"/>
      <w:pPr>
        <w:ind w:left="775" w:hanging="360"/>
      </w:pPr>
    </w:lvl>
    <w:lvl w:ilvl="1" w:tplc="FFFFFFFF" w:tentative="1">
      <w:start w:val="1"/>
      <w:numFmt w:val="lowerLetter"/>
      <w:lvlText w:val="%2."/>
      <w:lvlJc w:val="left"/>
      <w:pPr>
        <w:ind w:left="1495" w:hanging="360"/>
      </w:pPr>
    </w:lvl>
    <w:lvl w:ilvl="2" w:tplc="FFFFFFFF" w:tentative="1">
      <w:start w:val="1"/>
      <w:numFmt w:val="lowerRoman"/>
      <w:lvlText w:val="%3."/>
      <w:lvlJc w:val="right"/>
      <w:pPr>
        <w:ind w:left="2215" w:hanging="180"/>
      </w:pPr>
    </w:lvl>
    <w:lvl w:ilvl="3" w:tplc="FFFFFFFF" w:tentative="1">
      <w:start w:val="1"/>
      <w:numFmt w:val="decimal"/>
      <w:lvlText w:val="%4."/>
      <w:lvlJc w:val="left"/>
      <w:pPr>
        <w:ind w:left="2935" w:hanging="360"/>
      </w:pPr>
    </w:lvl>
    <w:lvl w:ilvl="4" w:tplc="FFFFFFFF" w:tentative="1">
      <w:start w:val="1"/>
      <w:numFmt w:val="lowerLetter"/>
      <w:lvlText w:val="%5."/>
      <w:lvlJc w:val="left"/>
      <w:pPr>
        <w:ind w:left="3655" w:hanging="360"/>
      </w:pPr>
    </w:lvl>
    <w:lvl w:ilvl="5" w:tplc="FFFFFFFF" w:tentative="1">
      <w:start w:val="1"/>
      <w:numFmt w:val="lowerRoman"/>
      <w:lvlText w:val="%6."/>
      <w:lvlJc w:val="right"/>
      <w:pPr>
        <w:ind w:left="4375" w:hanging="180"/>
      </w:pPr>
    </w:lvl>
    <w:lvl w:ilvl="6" w:tplc="FFFFFFFF" w:tentative="1">
      <w:start w:val="1"/>
      <w:numFmt w:val="decimal"/>
      <w:lvlText w:val="%7."/>
      <w:lvlJc w:val="left"/>
      <w:pPr>
        <w:ind w:left="5095" w:hanging="360"/>
      </w:pPr>
    </w:lvl>
    <w:lvl w:ilvl="7" w:tplc="FFFFFFFF" w:tentative="1">
      <w:start w:val="1"/>
      <w:numFmt w:val="lowerLetter"/>
      <w:lvlText w:val="%8."/>
      <w:lvlJc w:val="left"/>
      <w:pPr>
        <w:ind w:left="5815" w:hanging="360"/>
      </w:pPr>
    </w:lvl>
    <w:lvl w:ilvl="8" w:tplc="FFFFFFFF" w:tentative="1">
      <w:start w:val="1"/>
      <w:numFmt w:val="lowerRoman"/>
      <w:lvlText w:val="%9."/>
      <w:lvlJc w:val="right"/>
      <w:pPr>
        <w:ind w:left="6535" w:hanging="180"/>
      </w:pPr>
    </w:lvl>
  </w:abstractNum>
  <w:abstractNum w:abstractNumId="23" w15:restartNumberingAfterBreak="0">
    <w:nsid w:val="4AED380E"/>
    <w:multiLevelType w:val="hybridMultilevel"/>
    <w:tmpl w:val="605634EA"/>
    <w:lvl w:ilvl="0" w:tplc="04090019">
      <w:start w:val="1"/>
      <w:numFmt w:val="lowerLetter"/>
      <w:lvlText w:val="%1."/>
      <w:lvlJc w:val="left"/>
      <w:pPr>
        <w:ind w:left="775" w:hanging="360"/>
      </w:pPr>
    </w:lvl>
    <w:lvl w:ilvl="1" w:tplc="04090019" w:tentative="1">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abstractNum w:abstractNumId="24" w15:restartNumberingAfterBreak="0">
    <w:nsid w:val="4BB346C4"/>
    <w:multiLevelType w:val="hybridMultilevel"/>
    <w:tmpl w:val="9DF8BC6A"/>
    <w:lvl w:ilvl="0" w:tplc="A0C8982E">
      <w:start w:val="1"/>
      <w:numFmt w:val="lowerLetter"/>
      <w:lvlText w:val="%1."/>
      <w:lvlJc w:val="left"/>
      <w:pPr>
        <w:ind w:left="720" w:hanging="360"/>
      </w:pPr>
      <w:rPr>
        <w:rFonts w:ascii="Garamond" w:hAnsi="Garamond"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CA0542B"/>
    <w:multiLevelType w:val="hybridMultilevel"/>
    <w:tmpl w:val="CC7404AA"/>
    <w:lvl w:ilvl="0" w:tplc="0409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F007A4E"/>
    <w:multiLevelType w:val="hybridMultilevel"/>
    <w:tmpl w:val="FD16D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F919F4"/>
    <w:multiLevelType w:val="hybridMultilevel"/>
    <w:tmpl w:val="5DEEEA52"/>
    <w:lvl w:ilvl="0" w:tplc="9BB87C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6612AE"/>
    <w:multiLevelType w:val="hybridMultilevel"/>
    <w:tmpl w:val="8AD827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1A2D88"/>
    <w:multiLevelType w:val="hybridMultilevel"/>
    <w:tmpl w:val="D16245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6256F5"/>
    <w:multiLevelType w:val="hybridMultilevel"/>
    <w:tmpl w:val="7046914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564EEA"/>
    <w:multiLevelType w:val="hybridMultilevel"/>
    <w:tmpl w:val="D7F676FE"/>
    <w:lvl w:ilvl="0" w:tplc="DB666C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97F0A38"/>
    <w:multiLevelType w:val="hybridMultilevel"/>
    <w:tmpl w:val="1F66E3BA"/>
    <w:lvl w:ilvl="0" w:tplc="D608690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464501"/>
    <w:multiLevelType w:val="hybridMultilevel"/>
    <w:tmpl w:val="9A08B516"/>
    <w:lvl w:ilvl="0" w:tplc="254410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0A55FF"/>
    <w:multiLevelType w:val="hybridMultilevel"/>
    <w:tmpl w:val="9B626EA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0426589"/>
    <w:multiLevelType w:val="hybridMultilevel"/>
    <w:tmpl w:val="D82C8E80"/>
    <w:lvl w:ilvl="0" w:tplc="5906C2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5E5E1D"/>
    <w:multiLevelType w:val="hybridMultilevel"/>
    <w:tmpl w:val="F36AEAB2"/>
    <w:lvl w:ilvl="0" w:tplc="07B4DF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4813D0E"/>
    <w:multiLevelType w:val="hybridMultilevel"/>
    <w:tmpl w:val="F67CB5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613291"/>
    <w:multiLevelType w:val="hybridMultilevel"/>
    <w:tmpl w:val="27D8162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8650744"/>
    <w:multiLevelType w:val="multilevel"/>
    <w:tmpl w:val="E99A5F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A450771"/>
    <w:multiLevelType w:val="hybridMultilevel"/>
    <w:tmpl w:val="483EDEA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AEC05D9"/>
    <w:multiLevelType w:val="hybridMultilevel"/>
    <w:tmpl w:val="2A6A7EA0"/>
    <w:lvl w:ilvl="0" w:tplc="51B629C4">
      <w:start w:val="1"/>
      <w:numFmt w:val="lowerLetter"/>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130AAE"/>
    <w:multiLevelType w:val="hybridMultilevel"/>
    <w:tmpl w:val="D6F89BC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2241FD"/>
    <w:multiLevelType w:val="hybridMultilevel"/>
    <w:tmpl w:val="356CF55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F7913B4"/>
    <w:multiLevelType w:val="hybridMultilevel"/>
    <w:tmpl w:val="5470B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0530005">
    <w:abstractNumId w:val="3"/>
  </w:num>
  <w:num w:numId="2" w16cid:durableId="1367945143">
    <w:abstractNumId w:val="10"/>
  </w:num>
  <w:num w:numId="3" w16cid:durableId="1223635603">
    <w:abstractNumId w:val="9"/>
  </w:num>
  <w:num w:numId="4" w16cid:durableId="437723265">
    <w:abstractNumId w:val="44"/>
  </w:num>
  <w:num w:numId="5" w16cid:durableId="1303651708">
    <w:abstractNumId w:val="28"/>
  </w:num>
  <w:num w:numId="6" w16cid:durableId="965741002">
    <w:abstractNumId w:val="41"/>
  </w:num>
  <w:num w:numId="7" w16cid:durableId="1839425469">
    <w:abstractNumId w:val="26"/>
  </w:num>
  <w:num w:numId="8" w16cid:durableId="778183519">
    <w:abstractNumId w:val="30"/>
  </w:num>
  <w:num w:numId="9" w16cid:durableId="159777723">
    <w:abstractNumId w:val="0"/>
  </w:num>
  <w:num w:numId="10" w16cid:durableId="489294203">
    <w:abstractNumId w:val="18"/>
  </w:num>
  <w:num w:numId="11" w16cid:durableId="1657876152">
    <w:abstractNumId w:val="33"/>
  </w:num>
  <w:num w:numId="12" w16cid:durableId="363410883">
    <w:abstractNumId w:val="7"/>
  </w:num>
  <w:num w:numId="13" w16cid:durableId="1192304700">
    <w:abstractNumId w:val="25"/>
  </w:num>
  <w:num w:numId="14" w16cid:durableId="1562324947">
    <w:abstractNumId w:val="16"/>
  </w:num>
  <w:num w:numId="15" w16cid:durableId="469640498">
    <w:abstractNumId w:val="4"/>
  </w:num>
  <w:num w:numId="16" w16cid:durableId="178198371">
    <w:abstractNumId w:val="24"/>
  </w:num>
  <w:num w:numId="17" w16cid:durableId="2124883461">
    <w:abstractNumId w:val="23"/>
  </w:num>
  <w:num w:numId="18" w16cid:durableId="1037121490">
    <w:abstractNumId w:val="11"/>
  </w:num>
  <w:num w:numId="19" w16cid:durableId="1107507411">
    <w:abstractNumId w:val="14"/>
  </w:num>
  <w:num w:numId="20" w16cid:durableId="443159652">
    <w:abstractNumId w:val="37"/>
  </w:num>
  <w:num w:numId="21" w16cid:durableId="1814592480">
    <w:abstractNumId w:val="36"/>
  </w:num>
  <w:num w:numId="22" w16cid:durableId="884759334">
    <w:abstractNumId w:val="5"/>
  </w:num>
  <w:num w:numId="23" w16cid:durableId="232741018">
    <w:abstractNumId w:val="27"/>
  </w:num>
  <w:num w:numId="24" w16cid:durableId="279653485">
    <w:abstractNumId w:val="8"/>
  </w:num>
  <w:num w:numId="25" w16cid:durableId="656299544">
    <w:abstractNumId w:val="39"/>
  </w:num>
  <w:num w:numId="26" w16cid:durableId="88551706">
    <w:abstractNumId w:val="2"/>
  </w:num>
  <w:num w:numId="27" w16cid:durableId="1371149702">
    <w:abstractNumId w:val="21"/>
  </w:num>
  <w:num w:numId="28" w16cid:durableId="250047394">
    <w:abstractNumId w:val="34"/>
  </w:num>
  <w:num w:numId="29" w16cid:durableId="850492261">
    <w:abstractNumId w:val="40"/>
  </w:num>
  <w:num w:numId="30" w16cid:durableId="360514091">
    <w:abstractNumId w:val="29"/>
  </w:num>
  <w:num w:numId="31" w16cid:durableId="627509982">
    <w:abstractNumId w:val="1"/>
  </w:num>
  <w:num w:numId="32" w16cid:durableId="253902246">
    <w:abstractNumId w:val="17"/>
  </w:num>
  <w:num w:numId="33" w16cid:durableId="113714249">
    <w:abstractNumId w:val="15"/>
  </w:num>
  <w:num w:numId="34" w16cid:durableId="1759712043">
    <w:abstractNumId w:val="42"/>
  </w:num>
  <w:num w:numId="35" w16cid:durableId="337269080">
    <w:abstractNumId w:val="38"/>
  </w:num>
  <w:num w:numId="36" w16cid:durableId="1072123555">
    <w:abstractNumId w:val="43"/>
  </w:num>
  <w:num w:numId="37" w16cid:durableId="1319073820">
    <w:abstractNumId w:val="20"/>
  </w:num>
  <w:num w:numId="38" w16cid:durableId="1619023929">
    <w:abstractNumId w:val="22"/>
  </w:num>
  <w:num w:numId="39" w16cid:durableId="601109470">
    <w:abstractNumId w:val="13"/>
  </w:num>
  <w:num w:numId="40" w16cid:durableId="694887780">
    <w:abstractNumId w:val="35"/>
  </w:num>
  <w:num w:numId="41" w16cid:durableId="1184594007">
    <w:abstractNumId w:val="31"/>
  </w:num>
  <w:num w:numId="42" w16cid:durableId="391466737">
    <w:abstractNumId w:val="32"/>
  </w:num>
  <w:num w:numId="43" w16cid:durableId="214777779">
    <w:abstractNumId w:val="19"/>
  </w:num>
  <w:num w:numId="44" w16cid:durableId="353653662">
    <w:abstractNumId w:val="6"/>
  </w:num>
  <w:num w:numId="45" w16cid:durableId="51008732">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ani Joslyn">
    <w15:presenceInfo w15:providerId="None" w15:userId="Dani Josly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233"/>
    <w:rsid w:val="00021F82"/>
    <w:rsid w:val="0004228F"/>
    <w:rsid w:val="00050E4A"/>
    <w:rsid w:val="00065CAA"/>
    <w:rsid w:val="00083DDD"/>
    <w:rsid w:val="000A786A"/>
    <w:rsid w:val="000B6862"/>
    <w:rsid w:val="000D1278"/>
    <w:rsid w:val="000E1341"/>
    <w:rsid w:val="001011D2"/>
    <w:rsid w:val="00110FB9"/>
    <w:rsid w:val="00112A23"/>
    <w:rsid w:val="001142BE"/>
    <w:rsid w:val="0012083A"/>
    <w:rsid w:val="00131B10"/>
    <w:rsid w:val="00140CF8"/>
    <w:rsid w:val="00142571"/>
    <w:rsid w:val="001617F7"/>
    <w:rsid w:val="001831D6"/>
    <w:rsid w:val="00194B5B"/>
    <w:rsid w:val="001A2117"/>
    <w:rsid w:val="001B3A33"/>
    <w:rsid w:val="001D0EC3"/>
    <w:rsid w:val="001E5B7D"/>
    <w:rsid w:val="001F0DEE"/>
    <w:rsid w:val="001F3522"/>
    <w:rsid w:val="001F3B30"/>
    <w:rsid w:val="001F4517"/>
    <w:rsid w:val="00227E41"/>
    <w:rsid w:val="00230BC7"/>
    <w:rsid w:val="00267322"/>
    <w:rsid w:val="0027642E"/>
    <w:rsid w:val="002B2BD0"/>
    <w:rsid w:val="002B3FC3"/>
    <w:rsid w:val="002D035B"/>
    <w:rsid w:val="002D3E7C"/>
    <w:rsid w:val="002E2B52"/>
    <w:rsid w:val="002E3980"/>
    <w:rsid w:val="002E6516"/>
    <w:rsid w:val="00302E1C"/>
    <w:rsid w:val="00304FD6"/>
    <w:rsid w:val="00310ACD"/>
    <w:rsid w:val="00312CC5"/>
    <w:rsid w:val="003164C5"/>
    <w:rsid w:val="00330BE7"/>
    <w:rsid w:val="0034095F"/>
    <w:rsid w:val="003912E2"/>
    <w:rsid w:val="003960A6"/>
    <w:rsid w:val="003D39D6"/>
    <w:rsid w:val="003E7937"/>
    <w:rsid w:val="0041211D"/>
    <w:rsid w:val="0041242E"/>
    <w:rsid w:val="00412456"/>
    <w:rsid w:val="00416F93"/>
    <w:rsid w:val="0042426C"/>
    <w:rsid w:val="00435843"/>
    <w:rsid w:val="00443B3F"/>
    <w:rsid w:val="004479DB"/>
    <w:rsid w:val="00452827"/>
    <w:rsid w:val="00460BA5"/>
    <w:rsid w:val="00471F4B"/>
    <w:rsid w:val="004B52A2"/>
    <w:rsid w:val="004B7305"/>
    <w:rsid w:val="00500F63"/>
    <w:rsid w:val="00503E24"/>
    <w:rsid w:val="00505A90"/>
    <w:rsid w:val="0050709D"/>
    <w:rsid w:val="00516A0E"/>
    <w:rsid w:val="0052093B"/>
    <w:rsid w:val="00524CC2"/>
    <w:rsid w:val="005443F1"/>
    <w:rsid w:val="00551CA5"/>
    <w:rsid w:val="0056762F"/>
    <w:rsid w:val="00570AAF"/>
    <w:rsid w:val="00571E45"/>
    <w:rsid w:val="00572673"/>
    <w:rsid w:val="00574E7F"/>
    <w:rsid w:val="0057591D"/>
    <w:rsid w:val="005A52FA"/>
    <w:rsid w:val="005B2748"/>
    <w:rsid w:val="005B70C0"/>
    <w:rsid w:val="005B7524"/>
    <w:rsid w:val="005B7DEF"/>
    <w:rsid w:val="005C3E69"/>
    <w:rsid w:val="005C48A8"/>
    <w:rsid w:val="005E038D"/>
    <w:rsid w:val="005F35EE"/>
    <w:rsid w:val="00605B83"/>
    <w:rsid w:val="00615380"/>
    <w:rsid w:val="00623E94"/>
    <w:rsid w:val="0065036C"/>
    <w:rsid w:val="00662536"/>
    <w:rsid w:val="0067433A"/>
    <w:rsid w:val="00677115"/>
    <w:rsid w:val="006813D0"/>
    <w:rsid w:val="006A154B"/>
    <w:rsid w:val="006C1638"/>
    <w:rsid w:val="006D125F"/>
    <w:rsid w:val="006E185F"/>
    <w:rsid w:val="00701880"/>
    <w:rsid w:val="00714AD5"/>
    <w:rsid w:val="0072546D"/>
    <w:rsid w:val="00730948"/>
    <w:rsid w:val="00741BD2"/>
    <w:rsid w:val="00763466"/>
    <w:rsid w:val="0077382F"/>
    <w:rsid w:val="00784263"/>
    <w:rsid w:val="00787152"/>
    <w:rsid w:val="007A4E79"/>
    <w:rsid w:val="007A6DA1"/>
    <w:rsid w:val="007C34DF"/>
    <w:rsid w:val="007C4B97"/>
    <w:rsid w:val="007C6610"/>
    <w:rsid w:val="007D1577"/>
    <w:rsid w:val="007D47CA"/>
    <w:rsid w:val="007E4EDC"/>
    <w:rsid w:val="007F54E3"/>
    <w:rsid w:val="00813DD4"/>
    <w:rsid w:val="00814DC7"/>
    <w:rsid w:val="00824D4E"/>
    <w:rsid w:val="00825205"/>
    <w:rsid w:val="00826DCE"/>
    <w:rsid w:val="008547D1"/>
    <w:rsid w:val="0088166E"/>
    <w:rsid w:val="00881B4B"/>
    <w:rsid w:val="00886E7F"/>
    <w:rsid w:val="008A497C"/>
    <w:rsid w:val="008A6D6C"/>
    <w:rsid w:val="008C25CB"/>
    <w:rsid w:val="008D05ED"/>
    <w:rsid w:val="008D43CE"/>
    <w:rsid w:val="008D5412"/>
    <w:rsid w:val="008F1E8E"/>
    <w:rsid w:val="00900948"/>
    <w:rsid w:val="00900B76"/>
    <w:rsid w:val="009105F2"/>
    <w:rsid w:val="00913C56"/>
    <w:rsid w:val="00924A9C"/>
    <w:rsid w:val="009410C1"/>
    <w:rsid w:val="009560B8"/>
    <w:rsid w:val="00964753"/>
    <w:rsid w:val="00974169"/>
    <w:rsid w:val="00981F6A"/>
    <w:rsid w:val="00982442"/>
    <w:rsid w:val="009857DF"/>
    <w:rsid w:val="0098582A"/>
    <w:rsid w:val="00990288"/>
    <w:rsid w:val="00994E5A"/>
    <w:rsid w:val="009A419E"/>
    <w:rsid w:val="009A48F8"/>
    <w:rsid w:val="009C5357"/>
    <w:rsid w:val="009E03C0"/>
    <w:rsid w:val="00A10369"/>
    <w:rsid w:val="00A13204"/>
    <w:rsid w:val="00A13C52"/>
    <w:rsid w:val="00A163BF"/>
    <w:rsid w:val="00A20065"/>
    <w:rsid w:val="00A25C63"/>
    <w:rsid w:val="00A423A4"/>
    <w:rsid w:val="00A47C78"/>
    <w:rsid w:val="00A54A07"/>
    <w:rsid w:val="00A74423"/>
    <w:rsid w:val="00A76527"/>
    <w:rsid w:val="00A81D3E"/>
    <w:rsid w:val="00A97F91"/>
    <w:rsid w:val="00AB0233"/>
    <w:rsid w:val="00AB0535"/>
    <w:rsid w:val="00AC3599"/>
    <w:rsid w:val="00AC67AA"/>
    <w:rsid w:val="00AD690A"/>
    <w:rsid w:val="00AE4AFC"/>
    <w:rsid w:val="00B02580"/>
    <w:rsid w:val="00B064E8"/>
    <w:rsid w:val="00B13738"/>
    <w:rsid w:val="00B16C76"/>
    <w:rsid w:val="00B33DE5"/>
    <w:rsid w:val="00B52CBA"/>
    <w:rsid w:val="00B55C22"/>
    <w:rsid w:val="00B72146"/>
    <w:rsid w:val="00B76480"/>
    <w:rsid w:val="00B80D40"/>
    <w:rsid w:val="00B824E3"/>
    <w:rsid w:val="00B95E94"/>
    <w:rsid w:val="00B977B7"/>
    <w:rsid w:val="00BA1995"/>
    <w:rsid w:val="00BA29AD"/>
    <w:rsid w:val="00BA5FAA"/>
    <w:rsid w:val="00BB6715"/>
    <w:rsid w:val="00BB6EA7"/>
    <w:rsid w:val="00BC3999"/>
    <w:rsid w:val="00BE2AC2"/>
    <w:rsid w:val="00BF6482"/>
    <w:rsid w:val="00C16827"/>
    <w:rsid w:val="00C44909"/>
    <w:rsid w:val="00C4738F"/>
    <w:rsid w:val="00C82791"/>
    <w:rsid w:val="00C90E29"/>
    <w:rsid w:val="00C97359"/>
    <w:rsid w:val="00CB21AC"/>
    <w:rsid w:val="00CC6E8B"/>
    <w:rsid w:val="00CE03BA"/>
    <w:rsid w:val="00D111BF"/>
    <w:rsid w:val="00D23FB9"/>
    <w:rsid w:val="00D26DF7"/>
    <w:rsid w:val="00D315DE"/>
    <w:rsid w:val="00D33D74"/>
    <w:rsid w:val="00D62C22"/>
    <w:rsid w:val="00D64E96"/>
    <w:rsid w:val="00D71D6E"/>
    <w:rsid w:val="00D74566"/>
    <w:rsid w:val="00DC14EB"/>
    <w:rsid w:val="00DE2C04"/>
    <w:rsid w:val="00DE5907"/>
    <w:rsid w:val="00DF0066"/>
    <w:rsid w:val="00DF2529"/>
    <w:rsid w:val="00E01F4F"/>
    <w:rsid w:val="00E02965"/>
    <w:rsid w:val="00E03D52"/>
    <w:rsid w:val="00E0480E"/>
    <w:rsid w:val="00E22F1D"/>
    <w:rsid w:val="00E24B55"/>
    <w:rsid w:val="00E32B85"/>
    <w:rsid w:val="00E50BED"/>
    <w:rsid w:val="00E60212"/>
    <w:rsid w:val="00E74EE7"/>
    <w:rsid w:val="00E82F10"/>
    <w:rsid w:val="00E872ED"/>
    <w:rsid w:val="00EA198E"/>
    <w:rsid w:val="00EA34AB"/>
    <w:rsid w:val="00EB7805"/>
    <w:rsid w:val="00ED63A6"/>
    <w:rsid w:val="00ED7701"/>
    <w:rsid w:val="00EF6F2F"/>
    <w:rsid w:val="00F03342"/>
    <w:rsid w:val="00F035C7"/>
    <w:rsid w:val="00F130F4"/>
    <w:rsid w:val="00F13515"/>
    <w:rsid w:val="00F60091"/>
    <w:rsid w:val="00F723CA"/>
    <w:rsid w:val="00F7481E"/>
    <w:rsid w:val="00F85AB5"/>
    <w:rsid w:val="00F87AB7"/>
    <w:rsid w:val="00F91C07"/>
    <w:rsid w:val="00FA7CCE"/>
    <w:rsid w:val="00FB3D7E"/>
    <w:rsid w:val="00FD5A11"/>
    <w:rsid w:val="00FE3BE5"/>
    <w:rsid w:val="00FF235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7ED94035"/>
  <w15:chartTrackingRefBased/>
  <w15:docId w15:val="{ACDC1AE2-18AA-9640-B175-A5125A287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02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B02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B023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B023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B023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B02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02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02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02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23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B023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B023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B023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B023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B02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02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02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0233"/>
    <w:rPr>
      <w:rFonts w:eastAsiaTheme="majorEastAsia" w:cstheme="majorBidi"/>
      <w:color w:val="272727" w:themeColor="text1" w:themeTint="D8"/>
    </w:rPr>
  </w:style>
  <w:style w:type="paragraph" w:styleId="Title">
    <w:name w:val="Title"/>
    <w:basedOn w:val="Normal"/>
    <w:next w:val="Normal"/>
    <w:link w:val="TitleChar"/>
    <w:uiPriority w:val="10"/>
    <w:qFormat/>
    <w:rsid w:val="00AB02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02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02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02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0233"/>
    <w:pPr>
      <w:spacing w:before="160"/>
      <w:jc w:val="center"/>
    </w:pPr>
    <w:rPr>
      <w:i/>
      <w:iCs/>
      <w:color w:val="404040" w:themeColor="text1" w:themeTint="BF"/>
    </w:rPr>
  </w:style>
  <w:style w:type="character" w:customStyle="1" w:styleId="QuoteChar">
    <w:name w:val="Quote Char"/>
    <w:basedOn w:val="DefaultParagraphFont"/>
    <w:link w:val="Quote"/>
    <w:uiPriority w:val="29"/>
    <w:rsid w:val="00AB0233"/>
    <w:rPr>
      <w:i/>
      <w:iCs/>
      <w:color w:val="404040" w:themeColor="text1" w:themeTint="BF"/>
    </w:rPr>
  </w:style>
  <w:style w:type="paragraph" w:styleId="ListParagraph">
    <w:name w:val="List Paragraph"/>
    <w:basedOn w:val="Normal"/>
    <w:uiPriority w:val="34"/>
    <w:qFormat/>
    <w:rsid w:val="00AB0233"/>
    <w:pPr>
      <w:ind w:left="720"/>
      <w:contextualSpacing/>
    </w:pPr>
  </w:style>
  <w:style w:type="character" w:styleId="IntenseEmphasis">
    <w:name w:val="Intense Emphasis"/>
    <w:basedOn w:val="DefaultParagraphFont"/>
    <w:uiPriority w:val="21"/>
    <w:qFormat/>
    <w:rsid w:val="00AB0233"/>
    <w:rPr>
      <w:i/>
      <w:iCs/>
      <w:color w:val="2F5496" w:themeColor="accent1" w:themeShade="BF"/>
    </w:rPr>
  </w:style>
  <w:style w:type="paragraph" w:styleId="IntenseQuote">
    <w:name w:val="Intense Quote"/>
    <w:basedOn w:val="Normal"/>
    <w:next w:val="Normal"/>
    <w:link w:val="IntenseQuoteChar"/>
    <w:uiPriority w:val="30"/>
    <w:qFormat/>
    <w:rsid w:val="00AB02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B0233"/>
    <w:rPr>
      <w:i/>
      <w:iCs/>
      <w:color w:val="2F5496" w:themeColor="accent1" w:themeShade="BF"/>
    </w:rPr>
  </w:style>
  <w:style w:type="character" w:styleId="IntenseReference">
    <w:name w:val="Intense Reference"/>
    <w:basedOn w:val="DefaultParagraphFont"/>
    <w:uiPriority w:val="32"/>
    <w:qFormat/>
    <w:rsid w:val="00AB0233"/>
    <w:rPr>
      <w:b/>
      <w:bCs/>
      <w:smallCaps/>
      <w:color w:val="2F5496" w:themeColor="accent1" w:themeShade="BF"/>
      <w:spacing w:val="5"/>
    </w:rPr>
  </w:style>
  <w:style w:type="paragraph" w:styleId="NormalWeb">
    <w:name w:val="Normal (Web)"/>
    <w:basedOn w:val="Normal"/>
    <w:uiPriority w:val="99"/>
    <w:semiHidden/>
    <w:unhideWhenUsed/>
    <w:rsid w:val="00E32B8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813DD4"/>
    <w:rPr>
      <w:color w:val="0000FF"/>
      <w:u w:val="single"/>
    </w:rPr>
  </w:style>
  <w:style w:type="paragraph" w:styleId="Header">
    <w:name w:val="header"/>
    <w:basedOn w:val="Normal"/>
    <w:link w:val="HeaderChar"/>
    <w:uiPriority w:val="99"/>
    <w:unhideWhenUsed/>
    <w:rsid w:val="00A97F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7F91"/>
  </w:style>
  <w:style w:type="paragraph" w:styleId="Footer">
    <w:name w:val="footer"/>
    <w:basedOn w:val="Normal"/>
    <w:link w:val="FooterChar"/>
    <w:uiPriority w:val="99"/>
    <w:unhideWhenUsed/>
    <w:rsid w:val="00A97F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7F91"/>
  </w:style>
  <w:style w:type="character" w:styleId="UnresolvedMention">
    <w:name w:val="Unresolved Mention"/>
    <w:basedOn w:val="DefaultParagraphFont"/>
    <w:uiPriority w:val="99"/>
    <w:semiHidden/>
    <w:unhideWhenUsed/>
    <w:rsid w:val="00D64E96"/>
    <w:rPr>
      <w:color w:val="605E5C"/>
      <w:shd w:val="clear" w:color="auto" w:fill="E1DFDD"/>
    </w:rPr>
  </w:style>
  <w:style w:type="character" w:customStyle="1" w:styleId="typography-body">
    <w:name w:val="typography-body"/>
    <w:basedOn w:val="DefaultParagraphFont"/>
    <w:rsid w:val="005B2748"/>
  </w:style>
  <w:style w:type="character" w:styleId="PageNumber">
    <w:name w:val="page number"/>
    <w:basedOn w:val="DefaultParagraphFont"/>
    <w:uiPriority w:val="99"/>
    <w:semiHidden/>
    <w:unhideWhenUsed/>
    <w:rsid w:val="00BB6EA7"/>
  </w:style>
  <w:style w:type="character" w:styleId="FollowedHyperlink">
    <w:name w:val="FollowedHyperlink"/>
    <w:basedOn w:val="DefaultParagraphFont"/>
    <w:uiPriority w:val="99"/>
    <w:semiHidden/>
    <w:unhideWhenUsed/>
    <w:rsid w:val="0098582A"/>
    <w:rPr>
      <w:color w:val="954F72" w:themeColor="followedHyperlink"/>
      <w:u w:val="single"/>
    </w:rPr>
  </w:style>
  <w:style w:type="character" w:styleId="Emphasis">
    <w:name w:val="Emphasis"/>
    <w:basedOn w:val="DefaultParagraphFont"/>
    <w:uiPriority w:val="20"/>
    <w:qFormat/>
    <w:rsid w:val="0065036C"/>
    <w:rPr>
      <w:i/>
      <w:iCs/>
    </w:rPr>
  </w:style>
  <w:style w:type="character" w:styleId="CommentReference">
    <w:name w:val="annotation reference"/>
    <w:basedOn w:val="DefaultParagraphFont"/>
    <w:uiPriority w:val="99"/>
    <w:semiHidden/>
    <w:unhideWhenUsed/>
    <w:rsid w:val="00B52CBA"/>
    <w:rPr>
      <w:sz w:val="16"/>
      <w:szCs w:val="16"/>
    </w:rPr>
  </w:style>
  <w:style w:type="paragraph" w:styleId="CommentText">
    <w:name w:val="annotation text"/>
    <w:basedOn w:val="Normal"/>
    <w:link w:val="CommentTextChar"/>
    <w:uiPriority w:val="99"/>
    <w:semiHidden/>
    <w:unhideWhenUsed/>
    <w:rsid w:val="00B52CBA"/>
    <w:pPr>
      <w:spacing w:line="240" w:lineRule="auto"/>
    </w:pPr>
    <w:rPr>
      <w:sz w:val="20"/>
      <w:szCs w:val="20"/>
    </w:rPr>
  </w:style>
  <w:style w:type="character" w:customStyle="1" w:styleId="CommentTextChar">
    <w:name w:val="Comment Text Char"/>
    <w:basedOn w:val="DefaultParagraphFont"/>
    <w:link w:val="CommentText"/>
    <w:uiPriority w:val="99"/>
    <w:semiHidden/>
    <w:rsid w:val="00B52CBA"/>
    <w:rPr>
      <w:sz w:val="20"/>
      <w:szCs w:val="20"/>
    </w:rPr>
  </w:style>
  <w:style w:type="paragraph" w:styleId="CommentSubject">
    <w:name w:val="annotation subject"/>
    <w:basedOn w:val="CommentText"/>
    <w:next w:val="CommentText"/>
    <w:link w:val="CommentSubjectChar"/>
    <w:uiPriority w:val="99"/>
    <w:semiHidden/>
    <w:unhideWhenUsed/>
    <w:rsid w:val="00B52CBA"/>
    <w:rPr>
      <w:b/>
      <w:bCs/>
    </w:rPr>
  </w:style>
  <w:style w:type="character" w:customStyle="1" w:styleId="CommentSubjectChar">
    <w:name w:val="Comment Subject Char"/>
    <w:basedOn w:val="CommentTextChar"/>
    <w:link w:val="CommentSubject"/>
    <w:uiPriority w:val="99"/>
    <w:semiHidden/>
    <w:rsid w:val="00B52CB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llections.barnard.edu/public/repositories/2/resources/420" TargetMode="External"/><Relationship Id="rId13" Type="http://schemas.openxmlformats.org/officeDocument/2006/relationships/hyperlink" Target="https://barnard.edu/about-counseling" TargetMode="External"/><Relationship Id="rId18" Type="http://schemas.openxmlformats.org/officeDocument/2006/relationships/comments" Target="comments.xml"/><Relationship Id="rId26" Type="http://schemas.openxmlformats.org/officeDocument/2006/relationships/theme" Target="theme/theme1.xml"/><Relationship Id="rId3" Type="http://schemas.openxmlformats.org/officeDocument/2006/relationships/settings" Target="settings.xml"/><Relationship Id="rId21" Type="http://schemas.microsoft.com/office/2018/08/relationships/commentsExtensible" Target="commentsExtensible.xml"/><Relationship Id="rId7" Type="http://schemas.openxmlformats.org/officeDocument/2006/relationships/hyperlink" Target="mailto:djoslyn@barnard.edu" TargetMode="External"/><Relationship Id="rId12" Type="http://schemas.openxmlformats.org/officeDocument/2006/relationships/hyperlink" Target="http://barnard.edu/primarycare" TargetMode="External"/><Relationship Id="rId17" Type="http://schemas.openxmlformats.org/officeDocument/2006/relationships/hyperlink" Target="https://www.centraleurasia.org/wp-content/uploads/2023/02/audre_lorde_cool-beans.pdf" TargetMode="External"/><Relationship Id="rId25" Type="http://schemas.microsoft.com/office/2011/relationships/people" Target="people.xml"/><Relationship Id="rId2" Type="http://schemas.openxmlformats.org/officeDocument/2006/relationships/styles" Target="styles.xml"/><Relationship Id="rId16" Type="http://schemas.openxmlformats.org/officeDocument/2006/relationships/hyperlink" Target="https://www.smsna.org/news/smsna/an-overview-of-the-sexual-response-cycle" TargetMode="External"/><Relationship Id="rId20"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llections.barnard.edu/public/repositories/2/resources/376"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youtube.com/watch?v=U8c09xz-La0" TargetMode="External"/><Relationship Id="rId23" Type="http://schemas.openxmlformats.org/officeDocument/2006/relationships/footer" Target="footer2.xml"/><Relationship Id="rId10" Type="http://schemas.openxmlformats.org/officeDocument/2006/relationships/hyperlink" Target="https://collections.barnard.edu/public/repositories/2/resources/389" TargetMode="External"/><Relationship Id="rId19"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hyperlink" Target="https://collections.barnard.edu/public/repositories/2/resources/420" TargetMode="External"/><Relationship Id="rId14" Type="http://schemas.openxmlformats.org/officeDocument/2006/relationships/hyperlink" Target="http://barnard.edu/wellwoman/abou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9</Pages>
  <Words>3274</Words>
  <Characters>18664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Joslyn</dc:creator>
  <cp:keywords/>
  <dc:description/>
  <cp:lastModifiedBy>Dani Joslyn</cp:lastModifiedBy>
  <cp:revision>14</cp:revision>
  <dcterms:created xsi:type="dcterms:W3CDTF">2026-03-06T20:26:00Z</dcterms:created>
  <dcterms:modified xsi:type="dcterms:W3CDTF">2026-05-12T23:11:00Z</dcterms:modified>
</cp:coreProperties>
</file>